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BA024" w14:textId="6D86E764" w:rsidR="00B9132C" w:rsidRPr="00A87C2D" w:rsidRDefault="007C2B2A" w:rsidP="00B9132C">
      <w:pPr>
        <w:jc w:val="center"/>
        <w:rPr>
          <w:rFonts w:cstheme="minorHAnsi"/>
          <w:b/>
          <w:sz w:val="24"/>
          <w:szCs w:val="24"/>
          <w:lang w:val="en-GB"/>
        </w:rPr>
      </w:pPr>
      <w:r w:rsidRPr="00A87C2D">
        <w:rPr>
          <w:rFonts w:ascii="Arial" w:hAnsi="Arial" w:cs="Arial"/>
          <w:b/>
          <w:bCs/>
          <w:iCs/>
          <w:noProof/>
          <w:color w:val="000000" w:themeColor="text1"/>
          <w:szCs w:val="20"/>
          <w:lang w:val="it-IT"/>
        </w:rPr>
        <w:drawing>
          <wp:inline distT="0" distB="0" distL="0" distR="0" wp14:anchorId="6B67E3B5" wp14:editId="0B9784AD">
            <wp:extent cx="2119927" cy="532517"/>
            <wp:effectExtent l="0" t="0" r="0" b="0"/>
            <wp:docPr id="1" name="Picture 1" descr="V:\WBU\COMM\LOGO BVLGARI\esec logoti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WBU\COMM\LOGO BVLGARI\esec logotip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2177685" cy="54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6B7BB1" w14:textId="77777777" w:rsidR="00340662" w:rsidRPr="00A87C2D" w:rsidRDefault="00340662" w:rsidP="0034066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</w:pPr>
    </w:p>
    <w:p w14:paraId="6BF4CAC6" w14:textId="29165C4F" w:rsidR="004753B7" w:rsidRPr="0094048C" w:rsidRDefault="004753B7" w:rsidP="0034066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</w:pPr>
      <w:r w:rsidRPr="0094048C">
        <w:rPr>
          <w:rFonts w:ascii="Helvetica" w:eastAsia="Times New Roman" w:hAnsi="Helvetica" w:cs="Helvetica"/>
          <w:b/>
          <w:bCs/>
          <w:i/>
          <w:iCs/>
          <w:sz w:val="28"/>
          <w:szCs w:val="20"/>
          <w:lang w:val="it-IT" w:eastAsia="en-US"/>
        </w:rPr>
        <w:t>OCTO FINISSIMO</w:t>
      </w:r>
      <w:r w:rsidRPr="0094048C"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  <w:t xml:space="preserve"> - PRIMAVERA DI GINEVRA 2022</w:t>
      </w:r>
    </w:p>
    <w:p w14:paraId="3C96FC0E" w14:textId="77777777" w:rsidR="00340662" w:rsidRPr="0094048C" w:rsidRDefault="00340662" w:rsidP="003B53D2">
      <w:pPr>
        <w:spacing w:after="0" w:line="240" w:lineRule="auto"/>
        <w:rPr>
          <w:rFonts w:ascii="Helvetica" w:eastAsia="Times New Roman" w:hAnsi="Helvetica" w:cs="Helvetica"/>
          <w:b/>
          <w:bCs/>
          <w:color w:val="FF0000"/>
          <w:sz w:val="28"/>
          <w:szCs w:val="20"/>
          <w:lang w:val="it-IT" w:eastAsia="en-US"/>
        </w:rPr>
      </w:pPr>
    </w:p>
    <w:p w14:paraId="6A4D068B" w14:textId="77777777" w:rsidR="00AC3F1E" w:rsidRPr="0094048C" w:rsidRDefault="00AC3F1E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</w:p>
    <w:p w14:paraId="101FE187" w14:textId="4B5A827E" w:rsidR="004753B7" w:rsidRPr="0094048C" w:rsidRDefault="004753B7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  <w:r w:rsidRPr="0094048C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DESIGN E TECNOLOGIA ALL’AVANGUARDIA SOTTO I RIFLETTORI</w:t>
      </w:r>
    </w:p>
    <w:p w14:paraId="247BD929" w14:textId="3E46B59D" w:rsidR="004753B7" w:rsidRPr="0094048C" w:rsidRDefault="004753B7" w:rsidP="00AC3F1E">
      <w:pPr>
        <w:spacing w:after="0" w:line="240" w:lineRule="auto"/>
        <w:rPr>
          <w:rFonts w:ascii="Helvetica" w:eastAsia="Times New Roman" w:hAnsi="Helvetica" w:cs="Helvetica"/>
          <w:b/>
          <w:bCs/>
          <w:color w:val="FF0000"/>
          <w:sz w:val="24"/>
          <w:szCs w:val="20"/>
          <w:lang w:val="it-IT" w:eastAsia="en-US"/>
        </w:rPr>
      </w:pPr>
    </w:p>
    <w:p w14:paraId="39B218F5" w14:textId="5ACB508A" w:rsidR="004753B7" w:rsidRPr="004753B7" w:rsidRDefault="004753B7" w:rsidP="003C2F7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  <w:r w:rsidRPr="00AC3F1E">
        <w:rPr>
          <w:rFonts w:ascii="Helvetica" w:eastAsia="Times New Roman" w:hAnsi="Helvetica" w:cs="Helvetica"/>
          <w:b/>
          <w:bCs/>
          <w:i/>
          <w:iCs/>
          <w:sz w:val="24"/>
          <w:szCs w:val="20"/>
          <w:lang w:val="it-IT" w:eastAsia="en-US"/>
        </w:rPr>
        <w:t>Octo Finissimo Minute Repeater, Octo Finissimo Chronograph GMT Auto</w:t>
      </w:r>
      <w:r w:rsidRPr="004753B7">
        <w:rPr>
          <w:rFonts w:ascii="Helvetica" w:eastAsia="Times New Roman" w:hAnsi="Helvetica" w:cs="Helvetica"/>
          <w:b/>
          <w:bCs/>
          <w:i/>
          <w:iCs/>
          <w:sz w:val="24"/>
          <w:szCs w:val="20"/>
          <w:lang w:val="it-IT" w:eastAsia="en-US"/>
        </w:rPr>
        <w:t>matic e Octo Finissimo Tourbillon Chronograph Skeleton Automatic: tre orologi leggendari celebrano la visione dell’eleganza maschile</w:t>
      </w:r>
      <w:r w:rsidR="00AC3F1E">
        <w:rPr>
          <w:rFonts w:ascii="Helvetica" w:eastAsia="Times New Roman" w:hAnsi="Helvetica" w:cs="Helvetica"/>
          <w:b/>
          <w:bCs/>
          <w:i/>
          <w:iCs/>
          <w:sz w:val="24"/>
          <w:szCs w:val="20"/>
          <w:lang w:val="it-IT" w:eastAsia="en-US"/>
        </w:rPr>
        <w:t xml:space="preserve"> di Bulgari</w:t>
      </w:r>
      <w:r w:rsidRPr="004753B7">
        <w:rPr>
          <w:rFonts w:ascii="Helvetica" w:eastAsia="Times New Roman" w:hAnsi="Helvetica" w:cs="Helvetica"/>
          <w:b/>
          <w:bCs/>
          <w:i/>
          <w:iCs/>
          <w:sz w:val="24"/>
          <w:szCs w:val="20"/>
          <w:lang w:val="it-IT" w:eastAsia="en-US"/>
        </w:rPr>
        <w:t>.</w:t>
      </w:r>
    </w:p>
    <w:p w14:paraId="64904D66" w14:textId="0EF62BA2" w:rsidR="003C2F72" w:rsidRPr="0094048C" w:rsidRDefault="003C2F72" w:rsidP="003C2F7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it-IT" w:eastAsia="en-US"/>
        </w:rPr>
      </w:pPr>
    </w:p>
    <w:p w14:paraId="287CF3A5" w14:textId="5C9BD53C" w:rsidR="004753B7" w:rsidRPr="0094048C" w:rsidRDefault="004753B7" w:rsidP="007E765F">
      <w:pPr>
        <w:spacing w:after="0" w:line="240" w:lineRule="auto"/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</w:p>
    <w:p w14:paraId="615045E6" w14:textId="29ECA766" w:rsidR="004753B7" w:rsidRPr="004753B7" w:rsidRDefault="004753B7" w:rsidP="00E619A8">
      <w:pPr>
        <w:spacing w:after="0" w:line="276" w:lineRule="auto"/>
        <w:jc w:val="both"/>
        <w:rPr>
          <w:rFonts w:ascii="Arial" w:eastAsia="Times New Roman" w:hAnsi="Arial" w:cs="Arial"/>
          <w:bCs/>
          <w:lang w:val="it-IT" w:eastAsia="en-US"/>
        </w:rPr>
      </w:pPr>
      <w:r w:rsidRPr="004753B7">
        <w:rPr>
          <w:rFonts w:ascii="Arial" w:eastAsia="Times New Roman" w:hAnsi="Arial" w:cs="Arial"/>
          <w:bCs/>
          <w:lang w:val="it-IT" w:eastAsia="en-US"/>
        </w:rPr>
        <w:t xml:space="preserve">Sin dal suo debutto nel 2014, </w:t>
      </w:r>
      <w:r>
        <w:rPr>
          <w:rFonts w:ascii="Arial" w:eastAsia="Times New Roman" w:hAnsi="Arial" w:cs="Arial"/>
          <w:bCs/>
          <w:lang w:val="it-IT" w:eastAsia="en-US"/>
        </w:rPr>
        <w:t xml:space="preserve">la collezione </w:t>
      </w:r>
      <w:r w:rsidRPr="00AC3F1E">
        <w:rPr>
          <w:rFonts w:ascii="Arial" w:eastAsia="Times New Roman" w:hAnsi="Arial" w:cs="Arial"/>
          <w:bCs/>
          <w:i/>
          <w:iCs/>
          <w:lang w:val="it-IT" w:eastAsia="en-US"/>
        </w:rPr>
        <w:t>Octo Finissimo</w:t>
      </w:r>
      <w:r>
        <w:rPr>
          <w:rFonts w:ascii="Arial" w:eastAsia="Times New Roman" w:hAnsi="Arial" w:cs="Arial"/>
          <w:bCs/>
          <w:lang w:val="it-IT" w:eastAsia="en-US"/>
        </w:rPr>
        <w:t xml:space="preserve"> ha lasciato un segno indelebile nel mondo dell’Alta Orologeria contemporanea. Capace di esplorare il campo tecnico dell’ultra-miniaturizzazione</w:t>
      </w:r>
      <w:r w:rsidR="00B907DD">
        <w:rPr>
          <w:rFonts w:ascii="Arial" w:eastAsia="Times New Roman" w:hAnsi="Arial" w:cs="Arial"/>
          <w:bCs/>
          <w:lang w:val="it-IT" w:eastAsia="en-US"/>
        </w:rPr>
        <w:t>, unendolo ad un design radicalmente sottile ed essenziale, questa linea ha dato vita a delle vere e proprie icone dei tempi moderni</w:t>
      </w:r>
      <w:r w:rsidR="00AC3F1E">
        <w:rPr>
          <w:rFonts w:ascii="Arial" w:eastAsia="Times New Roman" w:hAnsi="Arial" w:cs="Arial"/>
          <w:bCs/>
          <w:lang w:val="it-IT" w:eastAsia="en-US"/>
        </w:rPr>
        <w:t xml:space="preserve"> - un connubio apprezzato sia dagli </w:t>
      </w:r>
      <w:r w:rsidR="0094048C">
        <w:rPr>
          <w:rFonts w:ascii="Arial" w:eastAsia="Times New Roman" w:hAnsi="Arial" w:cs="Arial"/>
          <w:bCs/>
          <w:lang w:val="it-IT" w:eastAsia="en-US"/>
        </w:rPr>
        <w:t>esperti</w:t>
      </w:r>
      <w:r w:rsidR="00AC3F1E">
        <w:rPr>
          <w:rFonts w:ascii="Arial" w:eastAsia="Times New Roman" w:hAnsi="Arial" w:cs="Arial"/>
          <w:bCs/>
          <w:lang w:val="it-IT" w:eastAsia="en-US"/>
        </w:rPr>
        <w:t xml:space="preserve"> del settore che dagli amanti dell’eleganza italiana. </w:t>
      </w:r>
      <w:r w:rsidR="00B907DD">
        <w:rPr>
          <w:rFonts w:ascii="Arial" w:eastAsia="Times New Roman" w:hAnsi="Arial" w:cs="Arial"/>
          <w:bCs/>
          <w:lang w:val="it-IT" w:eastAsia="en-US"/>
        </w:rPr>
        <w:t>Oggi, per celebrare questi record mondiali e lo stile unico da essi incarnato</w:t>
      </w:r>
      <w:r w:rsidR="00AC3F1E">
        <w:rPr>
          <w:rFonts w:ascii="Arial" w:eastAsia="Times New Roman" w:hAnsi="Arial" w:cs="Arial"/>
          <w:bCs/>
          <w:lang w:val="it-IT" w:eastAsia="en-US"/>
        </w:rPr>
        <w:t xml:space="preserve">, </w:t>
      </w:r>
      <w:r w:rsidR="00B907DD">
        <w:rPr>
          <w:rFonts w:ascii="Arial" w:eastAsia="Times New Roman" w:hAnsi="Arial" w:cs="Arial"/>
          <w:bCs/>
          <w:lang w:val="it-IT" w:eastAsia="en-US"/>
        </w:rPr>
        <w:t xml:space="preserve">Bulgari presenta tre nuovi modelli esclusivi di </w:t>
      </w:r>
      <w:r w:rsidR="00B907DD" w:rsidRPr="00B907DD">
        <w:rPr>
          <w:rFonts w:ascii="Arial" w:eastAsia="Times New Roman" w:hAnsi="Arial" w:cs="Arial"/>
          <w:bCs/>
          <w:i/>
          <w:iCs/>
          <w:lang w:val="it-IT" w:eastAsia="en-US"/>
        </w:rPr>
        <w:t>Octo Finissimo</w:t>
      </w:r>
      <w:r w:rsidR="00B907DD">
        <w:rPr>
          <w:rFonts w:ascii="Arial" w:eastAsia="Times New Roman" w:hAnsi="Arial" w:cs="Arial"/>
          <w:bCs/>
          <w:lang w:val="it-IT" w:eastAsia="en-US"/>
        </w:rPr>
        <w:t xml:space="preserve">: il </w:t>
      </w:r>
      <w:r w:rsidR="00B907DD" w:rsidRPr="00AC3D18">
        <w:rPr>
          <w:rFonts w:ascii="Arial" w:eastAsia="Times New Roman" w:hAnsi="Arial" w:cs="Arial"/>
          <w:bCs/>
          <w:i/>
          <w:iCs/>
          <w:lang w:val="it-IT" w:eastAsia="en-US"/>
        </w:rPr>
        <w:t>Minute Repeater</w:t>
      </w:r>
      <w:r w:rsidR="00AC3D18">
        <w:rPr>
          <w:rFonts w:ascii="Arial" w:eastAsia="Times New Roman" w:hAnsi="Arial" w:cs="Arial"/>
          <w:bCs/>
          <w:lang w:val="it-IT" w:eastAsia="en-US"/>
        </w:rPr>
        <w:t xml:space="preserve">, </w:t>
      </w:r>
      <w:r w:rsidR="00AC3F1E">
        <w:rPr>
          <w:rFonts w:ascii="Arial" w:eastAsia="Times New Roman" w:hAnsi="Arial" w:cs="Arial"/>
          <w:bCs/>
          <w:lang w:val="it-IT" w:eastAsia="en-US"/>
        </w:rPr>
        <w:t xml:space="preserve">il </w:t>
      </w:r>
      <w:r w:rsidR="00AC3D18" w:rsidRPr="00AC3D18">
        <w:rPr>
          <w:rFonts w:ascii="Arial" w:eastAsia="Times New Roman" w:hAnsi="Arial" w:cs="Arial"/>
          <w:bCs/>
          <w:i/>
          <w:iCs/>
          <w:lang w:val="it-IT" w:eastAsia="en-US"/>
        </w:rPr>
        <w:t>Chronograph GMT</w:t>
      </w:r>
      <w:r w:rsidR="00AC3D18">
        <w:rPr>
          <w:rFonts w:ascii="Arial" w:eastAsia="Times New Roman" w:hAnsi="Arial" w:cs="Arial"/>
          <w:bCs/>
          <w:lang w:val="it-IT" w:eastAsia="en-US"/>
        </w:rPr>
        <w:t xml:space="preserve"> e </w:t>
      </w:r>
      <w:r w:rsidR="00AC3F1E">
        <w:rPr>
          <w:rFonts w:ascii="Arial" w:eastAsia="Times New Roman" w:hAnsi="Arial" w:cs="Arial"/>
          <w:bCs/>
          <w:lang w:val="it-IT" w:eastAsia="en-US"/>
        </w:rPr>
        <w:t xml:space="preserve">il </w:t>
      </w:r>
      <w:r w:rsidR="00AC3D18" w:rsidRPr="00AC3D18">
        <w:rPr>
          <w:rFonts w:ascii="Arial" w:eastAsia="Times New Roman" w:hAnsi="Arial" w:cs="Arial"/>
          <w:bCs/>
          <w:i/>
          <w:iCs/>
          <w:lang w:val="it-IT" w:eastAsia="en-US"/>
        </w:rPr>
        <w:t>Tourbillon Chronograph Skeleton</w:t>
      </w:r>
      <w:r w:rsidR="00AC3D18">
        <w:rPr>
          <w:rFonts w:ascii="Arial" w:eastAsia="Times New Roman" w:hAnsi="Arial" w:cs="Arial"/>
          <w:bCs/>
          <w:lang w:val="it-IT" w:eastAsia="en-US"/>
        </w:rPr>
        <w:t xml:space="preserve">. Tre orologi icona che </w:t>
      </w:r>
      <w:r w:rsidR="00AC3D18" w:rsidRPr="00AC3D18">
        <w:rPr>
          <w:rFonts w:ascii="Arial" w:eastAsia="Times New Roman" w:hAnsi="Arial" w:cs="Arial"/>
          <w:bCs/>
          <w:lang w:val="it-IT" w:eastAsia="en-US"/>
        </w:rPr>
        <w:t xml:space="preserve">rivelano l'arte di Bulgari nel </w:t>
      </w:r>
      <w:r w:rsidR="00AC3D18">
        <w:rPr>
          <w:rFonts w:ascii="Arial" w:eastAsia="Times New Roman" w:hAnsi="Arial" w:cs="Arial"/>
          <w:bCs/>
          <w:lang w:val="it-IT" w:eastAsia="en-US"/>
        </w:rPr>
        <w:t>coniugare perfettamente</w:t>
      </w:r>
      <w:r w:rsidR="00AC3D18" w:rsidRPr="00AC3D18">
        <w:rPr>
          <w:rFonts w:ascii="Arial" w:eastAsia="Times New Roman" w:hAnsi="Arial" w:cs="Arial"/>
          <w:bCs/>
          <w:lang w:val="it-IT" w:eastAsia="en-US"/>
        </w:rPr>
        <w:t xml:space="preserve"> tecnicità assoluta, estetica </w:t>
      </w:r>
      <w:r w:rsidR="000F652A">
        <w:rPr>
          <w:rFonts w:ascii="Arial" w:eastAsia="Times New Roman" w:hAnsi="Arial" w:cs="Arial"/>
          <w:bCs/>
          <w:lang w:val="it-IT" w:eastAsia="en-US"/>
        </w:rPr>
        <w:t xml:space="preserve">distintiva </w:t>
      </w:r>
      <w:r w:rsidR="00AC3D18" w:rsidRPr="00AC3D18">
        <w:rPr>
          <w:rFonts w:ascii="Arial" w:eastAsia="Times New Roman" w:hAnsi="Arial" w:cs="Arial"/>
          <w:bCs/>
          <w:lang w:val="it-IT" w:eastAsia="en-US"/>
        </w:rPr>
        <w:t>e modernità.</w:t>
      </w:r>
    </w:p>
    <w:p w14:paraId="0BA5431E" w14:textId="5E0C7CA3" w:rsidR="000F652A" w:rsidRPr="0094048C" w:rsidRDefault="000F652A" w:rsidP="00E619A8">
      <w:pPr>
        <w:spacing w:after="0" w:line="276" w:lineRule="auto"/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</w:p>
    <w:p w14:paraId="20164F89" w14:textId="43E7E124" w:rsidR="000F652A" w:rsidRPr="0094048C" w:rsidRDefault="000F652A" w:rsidP="00E619A8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val="it-IT" w:eastAsia="en-US"/>
        </w:rPr>
      </w:pPr>
      <w:r w:rsidRPr="0094048C">
        <w:rPr>
          <w:rFonts w:ascii="Arial" w:eastAsia="Times New Roman" w:hAnsi="Arial" w:cs="Arial"/>
          <w:b/>
          <w:i/>
          <w:iCs/>
          <w:lang w:val="it-IT" w:eastAsia="en-US"/>
        </w:rPr>
        <w:t>Octo Finissimo Minute Repeater</w:t>
      </w:r>
    </w:p>
    <w:p w14:paraId="31B4F4E0" w14:textId="06230434" w:rsidR="000F652A" w:rsidRPr="0094048C" w:rsidRDefault="000F652A" w:rsidP="00E619A8">
      <w:pPr>
        <w:spacing w:after="0" w:line="276" w:lineRule="auto"/>
        <w:jc w:val="both"/>
        <w:rPr>
          <w:rFonts w:ascii="Arial" w:eastAsia="Times New Roman" w:hAnsi="Arial" w:cs="Arial"/>
          <w:bCs/>
          <w:lang w:val="it-IT" w:eastAsia="en-US"/>
        </w:rPr>
      </w:pPr>
    </w:p>
    <w:p w14:paraId="431CE35E" w14:textId="0F4354C6" w:rsidR="00211995" w:rsidRDefault="000F652A" w:rsidP="00E619A8">
      <w:pPr>
        <w:spacing w:after="0" w:line="276" w:lineRule="auto"/>
        <w:jc w:val="both"/>
        <w:rPr>
          <w:rFonts w:ascii="Arial" w:eastAsia="Times New Roman" w:hAnsi="Arial" w:cs="Arial"/>
          <w:bCs/>
          <w:lang w:val="it-IT" w:eastAsia="en-US"/>
        </w:rPr>
      </w:pPr>
      <w:r w:rsidRPr="000F652A">
        <w:rPr>
          <w:rFonts w:ascii="Arial" w:eastAsia="Times New Roman" w:hAnsi="Arial" w:cs="Arial"/>
          <w:bCs/>
          <w:lang w:val="it-IT" w:eastAsia="en-US"/>
        </w:rPr>
        <w:t xml:space="preserve">Nel 2016, due anni dopo </w:t>
      </w:r>
      <w:r w:rsidR="00AC3F1E">
        <w:rPr>
          <w:rFonts w:ascii="Arial" w:eastAsia="Times New Roman" w:hAnsi="Arial" w:cs="Arial"/>
          <w:bCs/>
          <w:lang w:val="it-IT" w:eastAsia="en-US"/>
        </w:rPr>
        <w:t>la nascita</w:t>
      </w:r>
      <w:r w:rsidRPr="000F652A">
        <w:rPr>
          <w:rFonts w:ascii="Arial" w:eastAsia="Times New Roman" w:hAnsi="Arial" w:cs="Arial"/>
          <w:bCs/>
          <w:lang w:val="it-IT" w:eastAsia="en-US"/>
        </w:rPr>
        <w:t xml:space="preserve"> della collezione </w:t>
      </w:r>
      <w:r w:rsidRPr="000F652A">
        <w:rPr>
          <w:rFonts w:ascii="Arial" w:eastAsia="Times New Roman" w:hAnsi="Arial" w:cs="Arial"/>
          <w:bCs/>
          <w:i/>
          <w:iCs/>
          <w:lang w:val="it-IT" w:eastAsia="en-US"/>
        </w:rPr>
        <w:t>Octo Finissimo</w:t>
      </w:r>
      <w:r w:rsidRPr="000F652A">
        <w:rPr>
          <w:rFonts w:ascii="Arial" w:eastAsia="Times New Roman" w:hAnsi="Arial" w:cs="Arial"/>
          <w:bCs/>
          <w:lang w:val="it-IT" w:eastAsia="en-US"/>
        </w:rPr>
        <w:t xml:space="preserve">, un </w:t>
      </w:r>
      <w:r w:rsidR="007E51FC">
        <w:rPr>
          <w:rFonts w:ascii="Arial" w:eastAsia="Times New Roman" w:hAnsi="Arial" w:cs="Arial"/>
          <w:bCs/>
          <w:lang w:val="it-IT" w:eastAsia="en-US"/>
        </w:rPr>
        <w:t>nuovo segnatempo</w:t>
      </w:r>
      <w:r w:rsidRPr="000F652A">
        <w:rPr>
          <w:rFonts w:ascii="Arial" w:eastAsia="Times New Roman" w:hAnsi="Arial" w:cs="Arial"/>
          <w:bCs/>
          <w:lang w:val="it-IT" w:eastAsia="en-US"/>
        </w:rPr>
        <w:t xml:space="preserve"> è entrato </w:t>
      </w:r>
      <w:r w:rsidR="00AC3F1E">
        <w:rPr>
          <w:rFonts w:ascii="Arial" w:eastAsia="Times New Roman" w:hAnsi="Arial" w:cs="Arial"/>
          <w:bCs/>
          <w:lang w:val="it-IT" w:eastAsia="en-US"/>
        </w:rPr>
        <w:t xml:space="preserve">a far parte </w:t>
      </w:r>
      <w:r w:rsidR="007E51FC">
        <w:rPr>
          <w:rFonts w:ascii="Arial" w:eastAsia="Times New Roman" w:hAnsi="Arial" w:cs="Arial"/>
          <w:bCs/>
          <w:lang w:val="it-IT" w:eastAsia="en-US"/>
        </w:rPr>
        <w:t xml:space="preserve">in via definitiva </w:t>
      </w:r>
      <w:r w:rsidR="00AC3F1E">
        <w:rPr>
          <w:rFonts w:ascii="Arial" w:eastAsia="Times New Roman" w:hAnsi="Arial" w:cs="Arial"/>
          <w:bCs/>
          <w:lang w:val="it-IT" w:eastAsia="en-US"/>
        </w:rPr>
        <w:t>d</w:t>
      </w:r>
      <w:r w:rsidR="007E51FC">
        <w:rPr>
          <w:rFonts w:ascii="Arial" w:eastAsia="Times New Roman" w:hAnsi="Arial" w:cs="Arial"/>
          <w:bCs/>
          <w:lang w:val="it-IT" w:eastAsia="en-US"/>
        </w:rPr>
        <w:t>ella cerchia</w:t>
      </w:r>
      <w:r w:rsidRPr="000F652A">
        <w:rPr>
          <w:rFonts w:ascii="Arial" w:eastAsia="Times New Roman" w:hAnsi="Arial" w:cs="Arial"/>
          <w:bCs/>
          <w:lang w:val="it-IT" w:eastAsia="en-US"/>
        </w:rPr>
        <w:t xml:space="preserve"> esclusiv</w:t>
      </w:r>
      <w:r w:rsidR="007E51FC">
        <w:rPr>
          <w:rFonts w:ascii="Arial" w:eastAsia="Times New Roman" w:hAnsi="Arial" w:cs="Arial"/>
          <w:bCs/>
          <w:lang w:val="it-IT" w:eastAsia="en-US"/>
        </w:rPr>
        <w:t>a</w:t>
      </w:r>
      <w:r w:rsidRPr="000F652A">
        <w:rPr>
          <w:rFonts w:ascii="Arial" w:eastAsia="Times New Roman" w:hAnsi="Arial" w:cs="Arial"/>
          <w:bCs/>
          <w:lang w:val="it-IT" w:eastAsia="en-US"/>
        </w:rPr>
        <w:t xml:space="preserve"> delle complicazioni d</w:t>
      </w:r>
      <w:r w:rsidR="007E51FC">
        <w:rPr>
          <w:rFonts w:ascii="Arial" w:eastAsia="Times New Roman" w:hAnsi="Arial" w:cs="Arial"/>
          <w:bCs/>
          <w:lang w:val="it-IT" w:eastAsia="en-US"/>
        </w:rPr>
        <w:t xml:space="preserve">i </w:t>
      </w:r>
      <w:r w:rsidRPr="000F652A">
        <w:rPr>
          <w:rFonts w:ascii="Arial" w:eastAsia="Times New Roman" w:hAnsi="Arial" w:cs="Arial"/>
          <w:bCs/>
          <w:lang w:val="it-IT" w:eastAsia="en-US"/>
        </w:rPr>
        <w:t>Alta Orologeri</w:t>
      </w:r>
      <w:r w:rsidR="007E51FC">
        <w:rPr>
          <w:rFonts w:ascii="Arial" w:eastAsia="Times New Roman" w:hAnsi="Arial" w:cs="Arial"/>
          <w:bCs/>
          <w:lang w:val="it-IT" w:eastAsia="en-US"/>
        </w:rPr>
        <w:t xml:space="preserve">a. È </w:t>
      </w:r>
      <w:r w:rsidRPr="000F652A">
        <w:rPr>
          <w:rFonts w:ascii="Arial" w:eastAsia="Times New Roman" w:hAnsi="Arial" w:cs="Arial"/>
          <w:bCs/>
          <w:lang w:val="it-IT" w:eastAsia="en-US"/>
        </w:rPr>
        <w:t>l'</w:t>
      </w:r>
      <w:r w:rsidRPr="007E51FC">
        <w:rPr>
          <w:rFonts w:ascii="Arial" w:eastAsia="Times New Roman" w:hAnsi="Arial" w:cs="Arial"/>
          <w:bCs/>
          <w:i/>
          <w:iCs/>
          <w:lang w:val="it-IT" w:eastAsia="en-US"/>
        </w:rPr>
        <w:t>Octo Finissimo Minute Repeater</w:t>
      </w:r>
      <w:r w:rsidRPr="000F652A">
        <w:rPr>
          <w:rFonts w:ascii="Arial" w:eastAsia="Times New Roman" w:hAnsi="Arial" w:cs="Arial"/>
          <w:bCs/>
          <w:lang w:val="it-IT" w:eastAsia="en-US"/>
        </w:rPr>
        <w:t xml:space="preserve">, l'orologio con suoneria più sottile sul mercato. </w:t>
      </w:r>
      <w:r w:rsidR="007E51FC">
        <w:rPr>
          <w:rFonts w:ascii="Arial" w:eastAsia="Times New Roman" w:hAnsi="Arial" w:cs="Arial"/>
          <w:bCs/>
          <w:lang w:val="it-IT" w:eastAsia="en-US"/>
        </w:rPr>
        <w:t xml:space="preserve">Con un movimento di 3.12 mm e una cassa </w:t>
      </w:r>
      <w:r w:rsidR="00AC3F1E">
        <w:rPr>
          <w:rFonts w:ascii="Arial" w:eastAsia="Times New Roman" w:hAnsi="Arial" w:cs="Arial"/>
          <w:bCs/>
          <w:lang w:val="it-IT" w:eastAsia="en-US"/>
        </w:rPr>
        <w:t>dallo spessore di</w:t>
      </w:r>
      <w:r w:rsidR="007E51FC">
        <w:rPr>
          <w:rFonts w:ascii="Arial" w:eastAsia="Times New Roman" w:hAnsi="Arial" w:cs="Arial"/>
          <w:bCs/>
          <w:lang w:val="it-IT" w:eastAsia="en-US"/>
        </w:rPr>
        <w:t xml:space="preserve"> 6.</w:t>
      </w:r>
      <w:r w:rsidR="008B258C">
        <w:rPr>
          <w:rFonts w:ascii="Arial" w:eastAsia="Times New Roman" w:hAnsi="Arial" w:cs="Arial"/>
          <w:bCs/>
          <w:lang w:val="it-IT" w:eastAsia="en-US"/>
        </w:rPr>
        <w:t>85</w:t>
      </w:r>
      <w:r w:rsidR="007E51FC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211995">
        <w:rPr>
          <w:rFonts w:ascii="Arial" w:eastAsia="Times New Roman" w:hAnsi="Arial" w:cs="Arial"/>
          <w:bCs/>
          <w:lang w:val="it-IT" w:eastAsia="en-US"/>
        </w:rPr>
        <w:t>mm, questo segnatempo incredibilmente complesso e al tempo stesso notevolmente sottile si distingue subito per il suo design moderno e raffinato.</w:t>
      </w:r>
      <w:r w:rsidR="00AC3F1E">
        <w:rPr>
          <w:rFonts w:ascii="Arial" w:eastAsia="Times New Roman" w:hAnsi="Arial" w:cs="Arial"/>
          <w:bCs/>
          <w:lang w:val="it-IT" w:eastAsia="en-US"/>
        </w:rPr>
        <w:t xml:space="preserve"> L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>a sua cassa ottagonale d</w:t>
      </w:r>
      <w:r w:rsidR="00AC3F1E">
        <w:rPr>
          <w:rFonts w:ascii="Arial" w:eastAsia="Times New Roman" w:hAnsi="Arial" w:cs="Arial"/>
          <w:bCs/>
          <w:lang w:val="it-IT" w:eastAsia="en-US"/>
        </w:rPr>
        <w:t>al diametro di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 xml:space="preserve"> 40 mm</w:t>
      </w:r>
      <w:r w:rsidR="00AC3F1E">
        <w:rPr>
          <w:rFonts w:ascii="Arial" w:eastAsia="Times New Roman" w:hAnsi="Arial" w:cs="Arial"/>
          <w:bCs/>
          <w:lang w:val="it-IT" w:eastAsia="en-US"/>
        </w:rPr>
        <w:t>, r</w:t>
      </w:r>
      <w:r w:rsidR="00AC3F1E" w:rsidRPr="00211995">
        <w:rPr>
          <w:rFonts w:ascii="Arial" w:eastAsia="Times New Roman" w:hAnsi="Arial" w:cs="Arial"/>
          <w:bCs/>
          <w:lang w:val="it-IT" w:eastAsia="en-US"/>
        </w:rPr>
        <w:t>ealizzata in titanio ultraleggero</w:t>
      </w:r>
      <w:r w:rsidR="00AC3F1E">
        <w:rPr>
          <w:rFonts w:ascii="Arial" w:eastAsia="Times New Roman" w:hAnsi="Arial" w:cs="Arial"/>
          <w:bCs/>
          <w:lang w:val="it-IT" w:eastAsia="en-US"/>
        </w:rPr>
        <w:t>,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 xml:space="preserve"> si apre su un quadrante </w:t>
      </w:r>
      <w:r w:rsidR="00AC3F1E">
        <w:rPr>
          <w:rFonts w:ascii="Arial" w:eastAsia="Times New Roman" w:hAnsi="Arial" w:cs="Arial"/>
          <w:bCs/>
          <w:lang w:val="it-IT" w:eastAsia="en-US"/>
        </w:rPr>
        <w:t xml:space="preserve">ugualmente 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 xml:space="preserve">in titanio, con indici e piccoli </w:t>
      </w:r>
      <w:r w:rsidR="00211995" w:rsidRPr="00AC3F1E">
        <w:rPr>
          <w:rFonts w:ascii="Arial" w:eastAsia="Times New Roman" w:hAnsi="Arial" w:cs="Arial"/>
          <w:bCs/>
          <w:lang w:val="it-IT" w:eastAsia="en-US"/>
        </w:rPr>
        <w:t>secondi traforati.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 xml:space="preserve"> Queste aperture stilizzate</w:t>
      </w:r>
      <w:r w:rsidR="00211995">
        <w:rPr>
          <w:rFonts w:ascii="Arial" w:eastAsia="Times New Roman" w:hAnsi="Arial" w:cs="Arial"/>
          <w:bCs/>
          <w:lang w:val="it-IT" w:eastAsia="en-US"/>
        </w:rPr>
        <w:t xml:space="preserve"> permettono infatti di amplificare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 xml:space="preserve"> ulteriormente le eccellenti proprietà acustiche del titanio. Oggi Bulgari rivisita lo stile audace e </w:t>
      </w:r>
      <w:r w:rsidR="00211995">
        <w:rPr>
          <w:rFonts w:ascii="Arial" w:eastAsia="Times New Roman" w:hAnsi="Arial" w:cs="Arial"/>
          <w:bCs/>
          <w:lang w:val="it-IT" w:eastAsia="en-US"/>
        </w:rPr>
        <w:t>iconico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 xml:space="preserve"> di questa grande complicazione in una versione </w:t>
      </w:r>
      <w:r w:rsidR="00211995">
        <w:rPr>
          <w:rFonts w:ascii="Arial" w:eastAsia="Times New Roman" w:hAnsi="Arial" w:cs="Arial"/>
          <w:bCs/>
          <w:lang w:val="it-IT" w:eastAsia="en-US"/>
        </w:rPr>
        <w:t>ultra-</w:t>
      </w:r>
      <w:r w:rsidR="00211995" w:rsidRPr="00E619A8">
        <w:rPr>
          <w:rFonts w:ascii="Arial" w:eastAsia="Times New Roman" w:hAnsi="Arial" w:cs="Arial"/>
          <w:bCs/>
          <w:lang w:val="it-IT" w:eastAsia="en-US"/>
        </w:rPr>
        <w:t>contemporanea in titanio sabbiato con quadrante traforato blu opaco e cinturino in caucciù strutturato.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 xml:space="preserve"> Il design sobrio e contemporaneo incornicia un movimento di manifattura a carica manuale</w:t>
      </w:r>
      <w:r w:rsidR="001660C0">
        <w:rPr>
          <w:rFonts w:ascii="Arial" w:eastAsia="Times New Roman" w:hAnsi="Arial" w:cs="Arial"/>
          <w:bCs/>
          <w:lang w:val="it-IT" w:eastAsia="en-US"/>
        </w:rPr>
        <w:t>, ovvero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 xml:space="preserve"> il calibro ultrasottile BVL 362</w:t>
      </w:r>
      <w:r w:rsidR="001660C0">
        <w:rPr>
          <w:rFonts w:ascii="Arial" w:eastAsia="Times New Roman" w:hAnsi="Arial" w:cs="Arial"/>
          <w:bCs/>
          <w:lang w:val="it-IT" w:eastAsia="en-US"/>
        </w:rPr>
        <w:t>,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 xml:space="preserve"> che</w:t>
      </w:r>
      <w:r w:rsidR="001660C0">
        <w:rPr>
          <w:rFonts w:ascii="Arial" w:eastAsia="Times New Roman" w:hAnsi="Arial" w:cs="Arial"/>
          <w:bCs/>
          <w:lang w:val="it-IT" w:eastAsia="en-US"/>
        </w:rPr>
        <w:t xml:space="preserve"> alimenta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 xml:space="preserve"> le funzioni d</w:t>
      </w:r>
      <w:r w:rsidR="001660C0">
        <w:rPr>
          <w:rFonts w:ascii="Arial" w:eastAsia="Times New Roman" w:hAnsi="Arial" w:cs="Arial"/>
          <w:bCs/>
          <w:lang w:val="it-IT" w:eastAsia="en-US"/>
        </w:rPr>
        <w:t>elle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 xml:space="preserve"> ore, </w:t>
      </w:r>
      <w:r w:rsidR="001660C0">
        <w:rPr>
          <w:rFonts w:ascii="Arial" w:eastAsia="Times New Roman" w:hAnsi="Arial" w:cs="Arial"/>
          <w:bCs/>
          <w:lang w:val="it-IT" w:eastAsia="en-US"/>
        </w:rPr>
        <w:t xml:space="preserve">dei 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 xml:space="preserve">minuti, </w:t>
      </w:r>
      <w:r w:rsidR="001660C0">
        <w:rPr>
          <w:rFonts w:ascii="Arial" w:eastAsia="Times New Roman" w:hAnsi="Arial" w:cs="Arial"/>
          <w:bCs/>
          <w:lang w:val="it-IT" w:eastAsia="en-US"/>
        </w:rPr>
        <w:t xml:space="preserve">dei 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 xml:space="preserve">piccoli secondi e </w:t>
      </w:r>
      <w:r w:rsidR="001660C0">
        <w:rPr>
          <w:rFonts w:ascii="Arial" w:eastAsia="Times New Roman" w:hAnsi="Arial" w:cs="Arial"/>
          <w:bCs/>
          <w:lang w:val="it-IT" w:eastAsia="en-US"/>
        </w:rPr>
        <w:t xml:space="preserve">della </w:t>
      </w:r>
      <w:r w:rsidR="00211995" w:rsidRPr="00211995">
        <w:rPr>
          <w:rFonts w:ascii="Arial" w:eastAsia="Times New Roman" w:hAnsi="Arial" w:cs="Arial"/>
          <w:bCs/>
          <w:lang w:val="it-IT" w:eastAsia="en-US"/>
        </w:rPr>
        <w:t>ripetizione minuti.</w:t>
      </w:r>
    </w:p>
    <w:p w14:paraId="0E095D6C" w14:textId="77777777" w:rsidR="006748B1" w:rsidRPr="0094048C" w:rsidRDefault="006748B1" w:rsidP="00E619A8">
      <w:pPr>
        <w:spacing w:after="0" w:line="276" w:lineRule="auto"/>
        <w:jc w:val="both"/>
        <w:rPr>
          <w:rFonts w:ascii="Arial" w:eastAsia="Times New Roman" w:hAnsi="Arial" w:cs="Arial"/>
          <w:b/>
          <w:color w:val="FF0000"/>
          <w:lang w:val="it-IT" w:eastAsia="en-US"/>
        </w:rPr>
      </w:pPr>
    </w:p>
    <w:p w14:paraId="130409BC" w14:textId="4B7C0735" w:rsidR="001660C0" w:rsidRPr="0094048C" w:rsidRDefault="001660C0" w:rsidP="00E619A8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val="it-IT" w:eastAsia="en-US"/>
        </w:rPr>
      </w:pPr>
      <w:r w:rsidRPr="0094048C">
        <w:rPr>
          <w:rFonts w:ascii="Arial" w:eastAsia="Times New Roman" w:hAnsi="Arial" w:cs="Arial"/>
          <w:b/>
          <w:i/>
          <w:iCs/>
          <w:lang w:val="it-IT" w:eastAsia="en-US"/>
        </w:rPr>
        <w:t>Octo Finissimo Chronograph GMT Automatic</w:t>
      </w:r>
    </w:p>
    <w:p w14:paraId="702D5E55" w14:textId="77777777" w:rsidR="001660C0" w:rsidRPr="0094048C" w:rsidRDefault="001660C0" w:rsidP="00E619A8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val="it-IT" w:eastAsia="en-US"/>
        </w:rPr>
      </w:pPr>
    </w:p>
    <w:p w14:paraId="782D17F7" w14:textId="7AD392B1" w:rsidR="001660C0" w:rsidRPr="001660C0" w:rsidRDefault="001660C0" w:rsidP="00E619A8">
      <w:pPr>
        <w:spacing w:after="0" w:line="276" w:lineRule="auto"/>
        <w:jc w:val="both"/>
        <w:rPr>
          <w:rFonts w:ascii="Arial" w:eastAsia="Times New Roman" w:hAnsi="Arial" w:cs="Arial"/>
          <w:bCs/>
          <w:lang w:val="it-IT" w:eastAsia="en-US"/>
        </w:rPr>
      </w:pPr>
      <w:r w:rsidRPr="001660C0">
        <w:rPr>
          <w:rFonts w:ascii="Arial" w:eastAsia="Times New Roman" w:hAnsi="Arial" w:cs="Arial"/>
          <w:bCs/>
          <w:lang w:val="it-IT" w:eastAsia="en-US"/>
        </w:rPr>
        <w:t xml:space="preserve">Lo stile monocromatico della collezione </w:t>
      </w:r>
      <w:r w:rsidRPr="001660C0">
        <w:rPr>
          <w:rFonts w:ascii="Arial" w:eastAsia="Times New Roman" w:hAnsi="Arial" w:cs="Arial"/>
          <w:bCs/>
          <w:i/>
          <w:iCs/>
          <w:lang w:val="it-IT" w:eastAsia="en-US"/>
        </w:rPr>
        <w:t>Octo Finissimo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è </w:t>
      </w:r>
      <w:r>
        <w:rPr>
          <w:rFonts w:ascii="Arial" w:eastAsia="Times New Roman" w:hAnsi="Arial" w:cs="Arial"/>
          <w:bCs/>
          <w:lang w:val="it-IT" w:eastAsia="en-US"/>
        </w:rPr>
        <w:t>una sua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firma</w:t>
      </w:r>
      <w:r>
        <w:rPr>
          <w:rFonts w:ascii="Arial" w:eastAsia="Times New Roman" w:hAnsi="Arial" w:cs="Arial"/>
          <w:bCs/>
          <w:lang w:val="it-IT" w:eastAsia="en-US"/>
        </w:rPr>
        <w:t xml:space="preserve"> inconfondibile </w:t>
      </w:r>
      <w:r w:rsidR="006D3D14">
        <w:rPr>
          <w:rFonts w:ascii="Arial" w:eastAsia="Times New Roman" w:hAnsi="Arial" w:cs="Arial"/>
          <w:bCs/>
          <w:lang w:val="it-IT" w:eastAsia="en-US"/>
        </w:rPr>
        <w:t xml:space="preserve">tanto 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quanto le sue prodezze tecniche e </w:t>
      </w:r>
      <w:r>
        <w:rPr>
          <w:rFonts w:ascii="Arial" w:eastAsia="Times New Roman" w:hAnsi="Arial" w:cs="Arial"/>
          <w:bCs/>
          <w:lang w:val="it-IT" w:eastAsia="en-US"/>
        </w:rPr>
        <w:t>linee essenziali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. Questo nuovo orologio sportivo è una </w:t>
      </w:r>
      <w:r w:rsidRPr="001660C0">
        <w:rPr>
          <w:rFonts w:ascii="Arial" w:eastAsia="Times New Roman" w:hAnsi="Arial" w:cs="Arial"/>
          <w:bCs/>
          <w:lang w:val="it-IT" w:eastAsia="en-US"/>
        </w:rPr>
        <w:lastRenderedPageBreak/>
        <w:t>reinterpretazione interamente in acciaio del famoso cronografo automatico GMT</w:t>
      </w:r>
      <w:r>
        <w:rPr>
          <w:rFonts w:ascii="Arial" w:eastAsia="Times New Roman" w:hAnsi="Arial" w:cs="Arial"/>
          <w:bCs/>
          <w:lang w:val="it-IT" w:eastAsia="en-US"/>
        </w:rPr>
        <w:t>,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lanciato nel 2019, record mondiale di </w:t>
      </w:r>
      <w:r>
        <w:rPr>
          <w:rFonts w:ascii="Arial" w:eastAsia="Times New Roman" w:hAnsi="Arial" w:cs="Arial"/>
          <w:bCs/>
          <w:lang w:val="it-IT" w:eastAsia="en-US"/>
        </w:rPr>
        <w:t>sottigliezza con i suoi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soli 3,3 mm</w:t>
      </w:r>
      <w:r>
        <w:rPr>
          <w:rFonts w:ascii="Arial" w:eastAsia="Times New Roman" w:hAnsi="Arial" w:cs="Arial"/>
          <w:bCs/>
          <w:lang w:val="it-IT" w:eastAsia="en-US"/>
        </w:rPr>
        <w:t xml:space="preserve"> di spessore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. </w:t>
      </w:r>
      <w:r w:rsidR="00947826">
        <w:rPr>
          <w:rFonts w:ascii="Arial" w:eastAsia="Times New Roman" w:hAnsi="Arial" w:cs="Arial"/>
          <w:bCs/>
          <w:lang w:val="it-IT" w:eastAsia="en-US"/>
        </w:rPr>
        <w:t>F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unzionale e </w:t>
      </w:r>
      <w:r w:rsidR="00947826">
        <w:rPr>
          <w:rFonts w:ascii="Arial" w:eastAsia="Times New Roman" w:hAnsi="Arial" w:cs="Arial"/>
          <w:bCs/>
          <w:lang w:val="it-IT" w:eastAsia="en-US"/>
        </w:rPr>
        <w:t>al tempo stesso attraente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, </w:t>
      </w:r>
      <w:r w:rsidR="006D3D14">
        <w:rPr>
          <w:rFonts w:ascii="Arial" w:eastAsia="Times New Roman" w:hAnsi="Arial" w:cs="Arial"/>
          <w:bCs/>
          <w:lang w:val="it-IT" w:eastAsia="en-US"/>
        </w:rPr>
        <w:t>il segnatempo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si presta a tutte le occasioni</w:t>
      </w:r>
      <w:r w:rsidR="00947826">
        <w:rPr>
          <w:rFonts w:ascii="Arial" w:eastAsia="Times New Roman" w:hAnsi="Arial" w:cs="Arial"/>
          <w:bCs/>
          <w:lang w:val="it-IT" w:eastAsia="en-US"/>
        </w:rPr>
        <w:t>,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con la sua cassa ottagonale ultrasottile </w:t>
      </w:r>
      <w:r w:rsidR="00947826">
        <w:rPr>
          <w:rFonts w:ascii="Arial" w:eastAsia="Times New Roman" w:hAnsi="Arial" w:cs="Arial"/>
          <w:bCs/>
          <w:lang w:val="it-IT" w:eastAsia="en-US"/>
        </w:rPr>
        <w:t>dal diametro di</w:t>
      </w:r>
      <w:r w:rsidR="00947826" w:rsidRPr="001660C0">
        <w:rPr>
          <w:rFonts w:ascii="Arial" w:eastAsia="Times New Roman" w:hAnsi="Arial" w:cs="Arial"/>
          <w:bCs/>
          <w:lang w:val="it-IT" w:eastAsia="en-US"/>
        </w:rPr>
        <w:t xml:space="preserve"> 43 mm 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in acciaio satinato lucido e </w:t>
      </w:r>
      <w:r w:rsidR="00947826">
        <w:rPr>
          <w:rFonts w:ascii="Arial" w:eastAsia="Times New Roman" w:hAnsi="Arial" w:cs="Arial"/>
          <w:bCs/>
          <w:lang w:val="it-IT" w:eastAsia="en-US"/>
        </w:rPr>
        <w:t>un’impermeabilità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fino a 100 metri. Il quadrante argentato s</w:t>
      </w:r>
      <w:r w:rsidR="006D3D14">
        <w:rPr>
          <w:rFonts w:ascii="Arial" w:eastAsia="Times New Roman" w:hAnsi="Arial" w:cs="Arial"/>
          <w:bCs/>
          <w:lang w:val="it-IT" w:eastAsia="en-US"/>
        </w:rPr>
        <w:t>atinato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verticalmente accentua </w:t>
      </w:r>
      <w:r w:rsidR="006D3D14">
        <w:rPr>
          <w:rFonts w:ascii="Arial" w:eastAsia="Times New Roman" w:hAnsi="Arial" w:cs="Arial"/>
          <w:bCs/>
          <w:lang w:val="it-IT" w:eastAsia="en-US"/>
        </w:rPr>
        <w:t>il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look tono su tono</w:t>
      </w:r>
      <w:r w:rsidR="006D3D14">
        <w:rPr>
          <w:rFonts w:ascii="Arial" w:eastAsia="Times New Roman" w:hAnsi="Arial" w:cs="Arial"/>
          <w:bCs/>
          <w:lang w:val="it-IT" w:eastAsia="en-US"/>
        </w:rPr>
        <w:t xml:space="preserve"> -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sobrio e </w:t>
      </w:r>
      <w:r w:rsidR="006D3D14">
        <w:rPr>
          <w:rFonts w:ascii="Arial" w:eastAsia="Times New Roman" w:hAnsi="Arial" w:cs="Arial"/>
          <w:bCs/>
          <w:lang w:val="it-IT" w:eastAsia="en-US"/>
        </w:rPr>
        <w:t xml:space="preserve">alla moda - ed è </w:t>
      </w:r>
      <w:r w:rsidRPr="001660C0">
        <w:rPr>
          <w:rFonts w:ascii="Arial" w:eastAsia="Times New Roman" w:hAnsi="Arial" w:cs="Arial"/>
          <w:bCs/>
          <w:lang w:val="it-IT" w:eastAsia="en-US"/>
        </w:rPr>
        <w:t>abbinato a</w:t>
      </w:r>
      <w:r w:rsidR="006D3D14">
        <w:rPr>
          <w:rFonts w:ascii="Arial" w:eastAsia="Times New Roman" w:hAnsi="Arial" w:cs="Arial"/>
          <w:bCs/>
          <w:lang w:val="it-IT" w:eastAsia="en-US"/>
        </w:rPr>
        <w:t>d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un bracciale in acciaio spazzolato. La cassa</w:t>
      </w:r>
      <w:r w:rsidR="006D3D14">
        <w:rPr>
          <w:rFonts w:ascii="Arial" w:eastAsia="Times New Roman" w:hAnsi="Arial" w:cs="Arial"/>
          <w:bCs/>
          <w:lang w:val="it-IT" w:eastAsia="en-US"/>
        </w:rPr>
        <w:t>,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6D3D14">
        <w:rPr>
          <w:rFonts w:ascii="Arial" w:eastAsia="Times New Roman" w:hAnsi="Arial" w:cs="Arial"/>
          <w:bCs/>
          <w:lang w:val="it-IT" w:eastAsia="en-US"/>
        </w:rPr>
        <w:t>dalla doppia anima elegante e sportiva,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ospita un movimento </w:t>
      </w:r>
      <w:r w:rsidR="006D3D14">
        <w:rPr>
          <w:rFonts w:ascii="Arial" w:eastAsia="Times New Roman" w:hAnsi="Arial" w:cs="Arial"/>
          <w:bCs/>
          <w:lang w:val="it-IT" w:eastAsia="en-US"/>
        </w:rPr>
        <w:t>di Alta Orologeria, ovvero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il calibro </w:t>
      </w:r>
      <w:r w:rsidR="006D3D14">
        <w:rPr>
          <w:rFonts w:ascii="Arial" w:eastAsia="Times New Roman" w:hAnsi="Arial" w:cs="Arial"/>
          <w:bCs/>
          <w:lang w:val="it-IT" w:eastAsia="en-US"/>
        </w:rPr>
        <w:t xml:space="preserve">di manifattura </w:t>
      </w:r>
      <w:r w:rsidRPr="001660C0">
        <w:rPr>
          <w:rFonts w:ascii="Arial" w:eastAsia="Times New Roman" w:hAnsi="Arial" w:cs="Arial"/>
          <w:bCs/>
          <w:lang w:val="it-IT" w:eastAsia="en-US"/>
        </w:rPr>
        <w:t>BVL 318</w:t>
      </w:r>
      <w:r w:rsidR="006D3D14">
        <w:rPr>
          <w:rFonts w:ascii="Arial" w:eastAsia="Times New Roman" w:hAnsi="Arial" w:cs="Arial"/>
          <w:bCs/>
          <w:lang w:val="it-IT" w:eastAsia="en-US"/>
        </w:rPr>
        <w:t>, dotato di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cronografo integrato e funzione GMT. </w:t>
      </w:r>
      <w:r w:rsidR="006D3D14">
        <w:rPr>
          <w:rFonts w:ascii="Arial" w:eastAsia="Times New Roman" w:hAnsi="Arial" w:cs="Arial"/>
          <w:bCs/>
          <w:lang w:val="it-IT" w:eastAsia="en-US"/>
        </w:rPr>
        <w:t>Un connubio perfetto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di design e tecnologia </w:t>
      </w:r>
      <w:r w:rsidR="006D3D14">
        <w:rPr>
          <w:rFonts w:ascii="Arial" w:eastAsia="Times New Roman" w:hAnsi="Arial" w:cs="Arial"/>
          <w:bCs/>
          <w:lang w:val="it-IT" w:eastAsia="en-US"/>
        </w:rPr>
        <w:t>racchiuso nella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cassa ultrasottile </w:t>
      </w:r>
      <w:r w:rsidR="006D3D14">
        <w:rPr>
          <w:rFonts w:ascii="Arial" w:eastAsia="Times New Roman" w:hAnsi="Arial" w:cs="Arial"/>
          <w:bCs/>
          <w:lang w:val="it-IT" w:eastAsia="en-US"/>
        </w:rPr>
        <w:t>di quello che ad oggi rimane</w:t>
      </w:r>
      <w:r w:rsidRPr="001660C0">
        <w:rPr>
          <w:rFonts w:ascii="Arial" w:eastAsia="Times New Roman" w:hAnsi="Arial" w:cs="Arial"/>
          <w:bCs/>
          <w:lang w:val="it-IT" w:eastAsia="en-US"/>
        </w:rPr>
        <w:t xml:space="preserve"> il cronografo meccanico più sottile mai realizzato.</w:t>
      </w:r>
    </w:p>
    <w:p w14:paraId="25CB86C2" w14:textId="73A1D8DC" w:rsidR="00AB2057" w:rsidRPr="0094048C" w:rsidRDefault="00AB2057" w:rsidP="00E619A8">
      <w:pPr>
        <w:spacing w:after="0" w:line="276" w:lineRule="auto"/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  <w:bookmarkStart w:id="0" w:name="_Hlk98099935"/>
    </w:p>
    <w:p w14:paraId="7BD0CAB8" w14:textId="1847071A" w:rsidR="00AB2057" w:rsidRPr="0094048C" w:rsidRDefault="00AB2057" w:rsidP="00E619A8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val="it-IT" w:eastAsia="en-US"/>
        </w:rPr>
      </w:pPr>
      <w:r w:rsidRPr="0094048C">
        <w:rPr>
          <w:rFonts w:ascii="Arial" w:eastAsia="Times New Roman" w:hAnsi="Arial" w:cs="Arial"/>
          <w:b/>
          <w:i/>
          <w:iCs/>
          <w:lang w:val="it-IT" w:eastAsia="en-US"/>
        </w:rPr>
        <w:t>Octo Finissimo Tourbillon Chronograph Skeleton Automatic</w:t>
      </w:r>
    </w:p>
    <w:p w14:paraId="77E83EBE" w14:textId="77777777" w:rsidR="009044FD" w:rsidRPr="0094048C" w:rsidRDefault="009044FD" w:rsidP="00E619A8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val="it-IT" w:eastAsia="en-US"/>
        </w:rPr>
      </w:pPr>
    </w:p>
    <w:p w14:paraId="668FD66C" w14:textId="7D2A1206" w:rsidR="00395B72" w:rsidRPr="009044FD" w:rsidRDefault="00AB2057" w:rsidP="00E619A8">
      <w:pPr>
        <w:spacing w:after="0" w:line="276" w:lineRule="auto"/>
        <w:jc w:val="both"/>
        <w:rPr>
          <w:rFonts w:ascii="Arial" w:eastAsia="Times New Roman" w:hAnsi="Arial" w:cs="Arial"/>
          <w:bCs/>
          <w:lang w:val="it-IT" w:eastAsia="en-US"/>
        </w:rPr>
      </w:pPr>
      <w:r w:rsidRPr="009044FD">
        <w:rPr>
          <w:rFonts w:ascii="Arial" w:eastAsia="Times New Roman" w:hAnsi="Arial" w:cs="Arial"/>
          <w:bCs/>
          <w:lang w:val="it-IT" w:eastAsia="en-US"/>
        </w:rPr>
        <w:t xml:space="preserve">Più di recente, nel 2020, </w:t>
      </w:r>
      <w:r w:rsidR="00395B72" w:rsidRPr="009044FD">
        <w:rPr>
          <w:rFonts w:ascii="Arial" w:eastAsia="Times New Roman" w:hAnsi="Arial" w:cs="Arial"/>
          <w:bCs/>
          <w:lang w:val="it-IT" w:eastAsia="en-US"/>
        </w:rPr>
        <w:t xml:space="preserve">Bulgari ha compiuto una nuova impresa nel campo dell’estrema sottigliezza, aggiudicandosi il sesto record mondiale consecutivo con </w:t>
      </w:r>
      <w:r w:rsidR="00395B72" w:rsidRPr="009044FD">
        <w:rPr>
          <w:rFonts w:ascii="Arial" w:eastAsia="Times New Roman" w:hAnsi="Arial" w:cs="Arial"/>
          <w:bCs/>
          <w:i/>
          <w:iCs/>
          <w:lang w:val="it-IT" w:eastAsia="en-US"/>
        </w:rPr>
        <w:t>l’Octo Finissimo Tourbillon Chronograph Skeleton Automatic</w:t>
      </w:r>
      <w:r w:rsidR="00395B72" w:rsidRPr="009044FD">
        <w:rPr>
          <w:rFonts w:ascii="Arial" w:eastAsia="Times New Roman" w:hAnsi="Arial" w:cs="Arial"/>
          <w:bCs/>
          <w:lang w:val="it-IT" w:eastAsia="en-US"/>
        </w:rPr>
        <w:t>. Il suo movimento scheletrato a carica automatica</w:t>
      </w:r>
      <w:r w:rsidR="009044FD">
        <w:rPr>
          <w:rFonts w:ascii="Arial" w:eastAsia="Times New Roman" w:hAnsi="Arial" w:cs="Arial"/>
          <w:bCs/>
          <w:lang w:val="it-IT" w:eastAsia="en-US"/>
        </w:rPr>
        <w:t>,</w:t>
      </w:r>
      <w:r w:rsidR="00395B72" w:rsidRPr="009044FD">
        <w:rPr>
          <w:rFonts w:ascii="Arial" w:eastAsia="Times New Roman" w:hAnsi="Arial" w:cs="Arial"/>
          <w:bCs/>
          <w:lang w:val="it-IT" w:eastAsia="en-US"/>
        </w:rPr>
        <w:t xml:space="preserve"> con cronografo monopulsante e funzioni tourbillon</w:t>
      </w:r>
      <w:r w:rsidR="009044FD">
        <w:rPr>
          <w:rFonts w:ascii="Arial" w:eastAsia="Times New Roman" w:hAnsi="Arial" w:cs="Arial"/>
          <w:bCs/>
          <w:lang w:val="it-IT" w:eastAsia="en-US"/>
        </w:rPr>
        <w:t>,</w:t>
      </w:r>
      <w:r w:rsidR="00395B72" w:rsidRPr="009044FD">
        <w:rPr>
          <w:rFonts w:ascii="Arial" w:eastAsia="Times New Roman" w:hAnsi="Arial" w:cs="Arial"/>
          <w:bCs/>
          <w:lang w:val="it-IT" w:eastAsia="en-US"/>
        </w:rPr>
        <w:t xml:space="preserve"> è contenuto in uno spessore di soli 3,5 mm. </w:t>
      </w:r>
    </w:p>
    <w:p w14:paraId="044FDAE4" w14:textId="4D71ADD6" w:rsidR="00AB2057" w:rsidRPr="009044FD" w:rsidRDefault="00395B72" w:rsidP="00E619A8">
      <w:pPr>
        <w:spacing w:after="0" w:line="276" w:lineRule="auto"/>
        <w:jc w:val="both"/>
        <w:rPr>
          <w:rFonts w:ascii="Arial" w:eastAsia="Times New Roman" w:hAnsi="Arial" w:cs="Arial"/>
          <w:bCs/>
          <w:lang w:val="it-IT" w:eastAsia="en-US"/>
        </w:rPr>
      </w:pPr>
      <w:r w:rsidRPr="009044FD">
        <w:rPr>
          <w:rFonts w:ascii="Arial" w:eastAsia="Times New Roman" w:hAnsi="Arial" w:cs="Arial"/>
          <w:bCs/>
          <w:lang w:val="it-IT" w:eastAsia="en-US"/>
        </w:rPr>
        <w:t xml:space="preserve">Questo distillato di virtuosismo tecnico e design ultramoderno viene oggi presentato in una nuova e preziosa interpretazione </w:t>
      </w:r>
      <w:r w:rsidR="009044FD">
        <w:rPr>
          <w:rFonts w:ascii="Arial" w:eastAsia="Times New Roman" w:hAnsi="Arial" w:cs="Arial"/>
          <w:bCs/>
          <w:lang w:val="it-IT" w:eastAsia="en-US"/>
        </w:rPr>
        <w:t>in</w:t>
      </w:r>
      <w:r w:rsidRPr="009044FD">
        <w:rPr>
          <w:rFonts w:ascii="Arial" w:eastAsia="Times New Roman" w:hAnsi="Arial" w:cs="Arial"/>
          <w:bCs/>
          <w:lang w:val="it-IT" w:eastAsia="en-US"/>
        </w:rPr>
        <w:t xml:space="preserve"> platino. La sua cassa di 43 mm, sormontata da una corona in oro bianco e ceramica, incornicia un elegante quadrante traforato con due contatori cronografici grigi, che rivelano il calibro di manifattura scheletrato BVL 388 e il suo tourbillon a ore 6. </w:t>
      </w:r>
      <w:r w:rsidR="009044FD">
        <w:rPr>
          <w:rFonts w:ascii="Arial" w:eastAsia="Times New Roman" w:hAnsi="Arial" w:cs="Arial"/>
          <w:bCs/>
          <w:lang w:val="it-IT" w:eastAsia="en-US"/>
        </w:rPr>
        <w:t xml:space="preserve">Le </w:t>
      </w:r>
      <w:r w:rsidRPr="009044FD">
        <w:rPr>
          <w:rFonts w:ascii="Arial" w:eastAsia="Times New Roman" w:hAnsi="Arial" w:cs="Arial"/>
          <w:bCs/>
          <w:lang w:val="it-IT" w:eastAsia="en-US"/>
        </w:rPr>
        <w:t xml:space="preserve">lancette blu </w:t>
      </w:r>
      <w:r w:rsidR="009044FD" w:rsidRPr="009044FD">
        <w:rPr>
          <w:rFonts w:ascii="Arial" w:eastAsia="Times New Roman" w:hAnsi="Arial" w:cs="Arial"/>
          <w:bCs/>
          <w:lang w:val="it-IT" w:eastAsia="en-US"/>
        </w:rPr>
        <w:t>si abbinano</w:t>
      </w:r>
      <w:r w:rsidRPr="009044FD">
        <w:rPr>
          <w:rFonts w:ascii="Arial" w:eastAsia="Times New Roman" w:hAnsi="Arial" w:cs="Arial"/>
          <w:bCs/>
          <w:lang w:val="it-IT" w:eastAsia="en-US"/>
        </w:rPr>
        <w:t xml:space="preserve"> al cinturino in alligatore</w:t>
      </w:r>
      <w:r w:rsidR="009044FD" w:rsidRPr="009044FD">
        <w:rPr>
          <w:rFonts w:ascii="Arial" w:eastAsia="Times New Roman" w:hAnsi="Arial" w:cs="Arial"/>
          <w:bCs/>
          <w:lang w:val="it-IT" w:eastAsia="en-US"/>
        </w:rPr>
        <w:t>,</w:t>
      </w:r>
      <w:r w:rsidR="009044FD">
        <w:rPr>
          <w:rFonts w:ascii="Arial" w:eastAsia="Times New Roman" w:hAnsi="Arial" w:cs="Arial"/>
          <w:bCs/>
          <w:lang w:val="it-IT" w:eastAsia="en-US"/>
        </w:rPr>
        <w:t xml:space="preserve"> che si presenta con</w:t>
      </w:r>
      <w:r w:rsidRPr="009044FD">
        <w:rPr>
          <w:rFonts w:ascii="Arial" w:eastAsia="Times New Roman" w:hAnsi="Arial" w:cs="Arial"/>
          <w:bCs/>
          <w:lang w:val="it-IT" w:eastAsia="en-US"/>
        </w:rPr>
        <w:t xml:space="preserve"> una fibbia in platino</w:t>
      </w:r>
      <w:r w:rsidR="009044FD" w:rsidRPr="009044FD">
        <w:rPr>
          <w:rFonts w:ascii="Arial" w:eastAsia="Times New Roman" w:hAnsi="Arial" w:cs="Arial"/>
          <w:bCs/>
          <w:lang w:val="it-IT" w:eastAsia="en-US"/>
        </w:rPr>
        <w:t>.</w:t>
      </w:r>
    </w:p>
    <w:p w14:paraId="140A3B60" w14:textId="77777777" w:rsidR="000A3634" w:rsidRPr="00395B72" w:rsidRDefault="000A3634" w:rsidP="00E619A8">
      <w:pPr>
        <w:spacing w:after="0" w:line="276" w:lineRule="auto"/>
        <w:jc w:val="both"/>
        <w:rPr>
          <w:rFonts w:ascii="Century Gothic" w:hAnsi="Century Gothic" w:cs="Times New Roman"/>
          <w:caps/>
          <w:color w:val="FF0000"/>
          <w:spacing w:val="15"/>
          <w:sz w:val="38"/>
          <w:szCs w:val="38"/>
          <w:lang w:val="it-IT" w:eastAsia="fr-FR"/>
        </w:rPr>
      </w:pPr>
    </w:p>
    <w:p w14:paraId="48EA45E8" w14:textId="77777777" w:rsidR="00E619A8" w:rsidRPr="0094048C" w:rsidRDefault="00E619A8">
      <w:pPr>
        <w:rPr>
          <w:rFonts w:ascii="Century Gothic" w:hAnsi="Century Gothic" w:cs="Times New Roman"/>
          <w:caps/>
          <w:spacing w:val="15"/>
          <w:sz w:val="38"/>
          <w:szCs w:val="38"/>
          <w:lang w:val="it-IT" w:eastAsia="fr-FR"/>
        </w:rPr>
      </w:pPr>
      <w:r w:rsidRPr="0094048C">
        <w:rPr>
          <w:rFonts w:ascii="Century Gothic" w:hAnsi="Century Gothic" w:cs="Times New Roman"/>
          <w:caps/>
          <w:spacing w:val="15"/>
          <w:sz w:val="38"/>
          <w:szCs w:val="38"/>
          <w:lang w:val="it-IT" w:eastAsia="fr-FR"/>
        </w:rPr>
        <w:br w:type="page"/>
      </w:r>
    </w:p>
    <w:p w14:paraId="747E2C38" w14:textId="022E6521" w:rsidR="009044FD" w:rsidRPr="0094048C" w:rsidRDefault="009044FD" w:rsidP="002D4374">
      <w:pPr>
        <w:spacing w:after="0" w:line="288" w:lineRule="atLeast"/>
        <w:jc w:val="both"/>
        <w:rPr>
          <w:rFonts w:ascii="Century Gothic" w:hAnsi="Century Gothic" w:cs="Times New Roman"/>
          <w:caps/>
          <w:spacing w:val="15"/>
          <w:sz w:val="38"/>
          <w:szCs w:val="38"/>
          <w:lang w:val="it-IT" w:eastAsia="fr-FR"/>
        </w:rPr>
      </w:pPr>
      <w:r w:rsidRPr="0094048C">
        <w:rPr>
          <w:rFonts w:ascii="Century Gothic" w:hAnsi="Century Gothic" w:cs="Times New Roman"/>
          <w:caps/>
          <w:spacing w:val="15"/>
          <w:sz w:val="38"/>
          <w:szCs w:val="38"/>
          <w:lang w:val="it-IT" w:eastAsia="fr-FR"/>
        </w:rPr>
        <w:lastRenderedPageBreak/>
        <w:t>CARATTERISTICHE TECNICHE</w:t>
      </w:r>
    </w:p>
    <w:bookmarkEnd w:id="0"/>
    <w:p w14:paraId="74AAB989" w14:textId="6CF0D368" w:rsidR="00F53ADC" w:rsidRPr="0094048C" w:rsidRDefault="00F53ADC">
      <w:pPr>
        <w:spacing w:after="0" w:line="240" w:lineRule="auto"/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</w:p>
    <w:p w14:paraId="33C5BDF1" w14:textId="77777777" w:rsidR="007E7B58" w:rsidRPr="0094048C" w:rsidRDefault="007E7B58" w:rsidP="002D4374">
      <w:pPr>
        <w:spacing w:after="0" w:line="240" w:lineRule="auto"/>
        <w:jc w:val="both"/>
        <w:rPr>
          <w:rFonts w:ascii="Arial" w:eastAsia="Times New Roman" w:hAnsi="Arial" w:cs="Arial"/>
          <w:b/>
          <w:caps/>
          <w:color w:val="FF0000"/>
          <w:lang w:val="it-IT" w:eastAsia="en-US"/>
        </w:rPr>
      </w:pPr>
    </w:p>
    <w:p w14:paraId="6C3EEE0C" w14:textId="77777777" w:rsidR="00AD4B1A" w:rsidRPr="0094048C" w:rsidRDefault="00AD4B1A" w:rsidP="002D4374">
      <w:pPr>
        <w:spacing w:after="0" w:line="240" w:lineRule="auto"/>
        <w:jc w:val="both"/>
        <w:rPr>
          <w:rFonts w:ascii="Arial" w:eastAsia="Times New Roman" w:hAnsi="Arial" w:cs="Arial"/>
          <w:b/>
          <w:caps/>
          <w:color w:val="FF0000"/>
          <w:sz w:val="20"/>
          <w:szCs w:val="20"/>
          <w:lang w:val="it-IT" w:eastAsia="en-US"/>
        </w:rPr>
      </w:pPr>
    </w:p>
    <w:p w14:paraId="498AAE2F" w14:textId="77777777" w:rsidR="00AD4B1A" w:rsidRPr="00E619A8" w:rsidRDefault="00AD4B1A" w:rsidP="00AD4B1A">
      <w:pPr>
        <w:rPr>
          <w:rFonts w:ascii="Arial" w:eastAsia="Times New Roman" w:hAnsi="Arial" w:cs="Arial"/>
          <w:b/>
          <w:caps/>
          <w:sz w:val="20"/>
          <w:szCs w:val="20"/>
          <w:lang w:val="it-IT" w:eastAsia="en-US"/>
        </w:rPr>
      </w:pPr>
      <w:r w:rsidRPr="00E619A8">
        <w:rPr>
          <w:rFonts w:ascii="Arial" w:eastAsia="Times New Roman" w:hAnsi="Arial" w:cs="Arial"/>
          <w:b/>
          <w:caps/>
          <w:sz w:val="20"/>
          <w:szCs w:val="20"/>
          <w:lang w:val="it-IT" w:eastAsia="en-US"/>
        </w:rPr>
        <w:t xml:space="preserve">Octo Finissimo Minute Repeater </w:t>
      </w:r>
    </w:p>
    <w:p w14:paraId="29C336DB" w14:textId="3528891E" w:rsidR="00144CBE" w:rsidRPr="00E619A8" w:rsidRDefault="00226CFA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  <w:r w:rsidRPr="00E619A8">
        <w:rPr>
          <w:rFonts w:ascii="Arial" w:eastAsia="Times New Roman" w:hAnsi="Arial" w:cs="Arial"/>
          <w:b/>
          <w:sz w:val="20"/>
          <w:szCs w:val="20"/>
          <w:lang w:val="it-IT" w:eastAsia="en-US"/>
        </w:rPr>
        <w:t>Movimento</w:t>
      </w:r>
    </w:p>
    <w:p w14:paraId="6F211797" w14:textId="0EE9D4CB" w:rsidR="00226CFA" w:rsidRPr="00E619A8" w:rsidRDefault="00226CFA" w:rsidP="008E3220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val="it-IT" w:eastAsia="en-US"/>
        </w:rPr>
      </w:pPr>
      <w:r w:rsidRPr="00E619A8">
        <w:rPr>
          <w:rFonts w:ascii="Arial" w:eastAsia="Times New Roman" w:hAnsi="Arial" w:cs="Arial"/>
          <w:bCs/>
          <w:sz w:val="20"/>
          <w:szCs w:val="20"/>
          <w:lang w:val="it-IT" w:eastAsia="en-US"/>
        </w:rPr>
        <w:t>Movimento meccanic</w:t>
      </w:r>
      <w:r w:rsidR="00B31B7F" w:rsidRPr="00E619A8">
        <w:rPr>
          <w:rFonts w:ascii="Arial" w:eastAsia="Times New Roman" w:hAnsi="Arial" w:cs="Arial"/>
          <w:bCs/>
          <w:sz w:val="20"/>
          <w:szCs w:val="20"/>
          <w:lang w:val="it-IT" w:eastAsia="en-US"/>
        </w:rPr>
        <w:t>o</w:t>
      </w:r>
      <w:r w:rsidRPr="00E619A8">
        <w:rPr>
          <w:rFonts w:ascii="Arial" w:eastAsia="Times New Roman" w:hAnsi="Arial" w:cs="Arial"/>
          <w:bCs/>
          <w:sz w:val="20"/>
          <w:szCs w:val="20"/>
          <w:lang w:val="it-IT" w:eastAsia="en-US"/>
        </w:rPr>
        <w:t xml:space="preserve"> ultra-sottile </w:t>
      </w:r>
      <w:r w:rsidR="00200202" w:rsidRPr="00E619A8">
        <w:rPr>
          <w:rFonts w:ascii="Arial" w:eastAsia="Times New Roman" w:hAnsi="Arial" w:cs="Arial"/>
          <w:bCs/>
          <w:sz w:val="20"/>
          <w:szCs w:val="20"/>
          <w:lang w:val="it-IT" w:eastAsia="en-US"/>
        </w:rPr>
        <w:t xml:space="preserve">di manifattura </w:t>
      </w:r>
      <w:r w:rsidRPr="00E619A8">
        <w:rPr>
          <w:rFonts w:ascii="Arial" w:eastAsia="Times New Roman" w:hAnsi="Arial" w:cs="Arial"/>
          <w:bCs/>
          <w:sz w:val="20"/>
          <w:szCs w:val="20"/>
          <w:lang w:val="it-IT" w:eastAsia="en-US"/>
        </w:rPr>
        <w:t>a carica manuale con ripetizione minuti e piccoli secondi – calibro BVL 362 (spessore di 3.12 mm). 42 ore di riserva di carica, frequenza 21'600 VPH (3 Hz).</w:t>
      </w:r>
    </w:p>
    <w:p w14:paraId="0E3C0E4C" w14:textId="77777777" w:rsidR="008E3220" w:rsidRPr="00E619A8" w:rsidRDefault="008E3220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</w:p>
    <w:p w14:paraId="7213C3EF" w14:textId="2CCEA27B" w:rsidR="00144CBE" w:rsidRPr="00E619A8" w:rsidRDefault="00144CBE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  <w:r w:rsidRPr="00E619A8">
        <w:rPr>
          <w:rFonts w:ascii="Arial" w:eastAsia="Times New Roman" w:hAnsi="Arial" w:cs="Arial"/>
          <w:b/>
          <w:sz w:val="20"/>
          <w:szCs w:val="20"/>
          <w:lang w:val="it-IT" w:eastAsia="en-US"/>
        </w:rPr>
        <w:t>Cas</w:t>
      </w:r>
      <w:r w:rsidR="00226CFA" w:rsidRPr="00E619A8">
        <w:rPr>
          <w:rFonts w:ascii="Arial" w:eastAsia="Times New Roman" w:hAnsi="Arial" w:cs="Arial"/>
          <w:b/>
          <w:sz w:val="20"/>
          <w:szCs w:val="20"/>
          <w:lang w:val="it-IT" w:eastAsia="en-US"/>
        </w:rPr>
        <w:t>sa e quadrante</w:t>
      </w:r>
    </w:p>
    <w:p w14:paraId="0B5348E7" w14:textId="2D629604" w:rsidR="00226CFA" w:rsidRPr="00E619A8" w:rsidRDefault="00226CFA" w:rsidP="008E3220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val="it-IT" w:eastAsia="en-US"/>
        </w:rPr>
      </w:pPr>
      <w:r w:rsidRPr="00E619A8">
        <w:rPr>
          <w:rFonts w:ascii="Arial" w:eastAsia="Times New Roman" w:hAnsi="Arial" w:cs="Arial"/>
          <w:bCs/>
          <w:sz w:val="20"/>
          <w:szCs w:val="20"/>
          <w:lang w:val="it-IT" w:eastAsia="en-US"/>
        </w:rPr>
        <w:t xml:space="preserve">Cassa di 40 mm in titanio sabbiato con fondello trasparente, spessore </w:t>
      </w:r>
      <w:r w:rsidR="00B31B7F" w:rsidRPr="00E619A8">
        <w:rPr>
          <w:rFonts w:ascii="Arial" w:eastAsia="Times New Roman" w:hAnsi="Arial" w:cs="Arial"/>
          <w:bCs/>
          <w:sz w:val="20"/>
          <w:szCs w:val="20"/>
          <w:lang w:val="it-IT" w:eastAsia="en-US"/>
        </w:rPr>
        <w:t xml:space="preserve">di </w:t>
      </w:r>
      <w:r w:rsidRPr="00E619A8">
        <w:rPr>
          <w:rFonts w:ascii="Arial" w:eastAsia="Times New Roman" w:hAnsi="Arial" w:cs="Arial"/>
          <w:bCs/>
          <w:sz w:val="20"/>
          <w:szCs w:val="20"/>
          <w:lang w:val="it-IT" w:eastAsia="en-US"/>
        </w:rPr>
        <w:t>6.</w:t>
      </w:r>
      <w:r w:rsidR="008B258C">
        <w:rPr>
          <w:rFonts w:ascii="Arial" w:eastAsia="Times New Roman" w:hAnsi="Arial" w:cs="Arial"/>
          <w:bCs/>
          <w:sz w:val="20"/>
          <w:szCs w:val="20"/>
          <w:lang w:val="it-IT" w:eastAsia="en-US"/>
        </w:rPr>
        <w:t>85</w:t>
      </w:r>
      <w:r w:rsidRPr="00E619A8">
        <w:rPr>
          <w:rFonts w:ascii="Arial" w:eastAsia="Times New Roman" w:hAnsi="Arial" w:cs="Arial"/>
          <w:bCs/>
          <w:sz w:val="20"/>
          <w:szCs w:val="20"/>
          <w:lang w:val="it-IT" w:eastAsia="en-US"/>
        </w:rPr>
        <w:t xml:space="preserve"> mm, corona in titanio con inserto in ceramica nera e pulsanti in titanio; quadrante traforato opaco blu con indicatore dei piccoli secondi, indici in titanio. Impermeabilità fino a 30 metri. </w:t>
      </w:r>
    </w:p>
    <w:p w14:paraId="7A3EE79A" w14:textId="77777777" w:rsidR="008E3220" w:rsidRPr="00E619A8" w:rsidRDefault="008E3220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</w:p>
    <w:p w14:paraId="7236EC64" w14:textId="30FD2345" w:rsidR="00144CBE" w:rsidRPr="0094048C" w:rsidRDefault="00144CBE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  <w:r w:rsidRPr="0094048C">
        <w:rPr>
          <w:rFonts w:ascii="Arial" w:eastAsia="Times New Roman" w:hAnsi="Arial" w:cs="Arial"/>
          <w:b/>
          <w:sz w:val="20"/>
          <w:szCs w:val="20"/>
          <w:lang w:val="it-IT" w:eastAsia="en-US"/>
        </w:rPr>
        <w:t>Brac</w:t>
      </w:r>
      <w:r w:rsidR="00B31B7F" w:rsidRPr="0094048C">
        <w:rPr>
          <w:rFonts w:ascii="Arial" w:eastAsia="Times New Roman" w:hAnsi="Arial" w:cs="Arial"/>
          <w:b/>
          <w:sz w:val="20"/>
          <w:szCs w:val="20"/>
          <w:lang w:val="it-IT" w:eastAsia="en-US"/>
        </w:rPr>
        <w:t>ciale</w:t>
      </w:r>
    </w:p>
    <w:p w14:paraId="6B5A19F4" w14:textId="3DC80C9C" w:rsidR="00B31B7F" w:rsidRPr="00B31B7F" w:rsidRDefault="00B31B7F" w:rsidP="008E3220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val="it-IT" w:eastAsia="en-US"/>
        </w:rPr>
      </w:pPr>
      <w:r w:rsidRPr="00B31B7F">
        <w:rPr>
          <w:rFonts w:ascii="Arial" w:eastAsia="Times New Roman" w:hAnsi="Arial" w:cs="Arial"/>
          <w:bCs/>
          <w:sz w:val="20"/>
          <w:szCs w:val="20"/>
          <w:lang w:val="it-IT" w:eastAsia="en-US"/>
        </w:rPr>
        <w:t>Cinturino in caucciù FKM blu con fibbia in titanio sabbiato.</w:t>
      </w:r>
    </w:p>
    <w:p w14:paraId="23152C3D" w14:textId="77777777" w:rsidR="00AD4B1A" w:rsidRPr="0094048C" w:rsidRDefault="00AD4B1A" w:rsidP="008E3220">
      <w:pPr>
        <w:spacing w:after="0" w:line="240" w:lineRule="auto"/>
        <w:jc w:val="both"/>
        <w:rPr>
          <w:rFonts w:ascii="Arial" w:eastAsia="Times New Roman" w:hAnsi="Arial" w:cs="Arial"/>
          <w:b/>
          <w:caps/>
          <w:color w:val="FF0000"/>
          <w:sz w:val="20"/>
          <w:szCs w:val="20"/>
          <w:lang w:val="it-IT" w:eastAsia="en-US"/>
        </w:rPr>
      </w:pPr>
    </w:p>
    <w:p w14:paraId="3AA7F879" w14:textId="77777777" w:rsidR="00E619A8" w:rsidRDefault="00E619A8" w:rsidP="008E3220">
      <w:pPr>
        <w:spacing w:after="0" w:line="240" w:lineRule="auto"/>
        <w:jc w:val="both"/>
        <w:rPr>
          <w:rFonts w:ascii="Arial" w:eastAsia="Times New Roman" w:hAnsi="Arial" w:cs="Arial"/>
          <w:b/>
          <w:caps/>
          <w:sz w:val="20"/>
          <w:szCs w:val="20"/>
          <w:lang w:val="it-IT" w:eastAsia="en-US"/>
        </w:rPr>
      </w:pPr>
    </w:p>
    <w:p w14:paraId="2865D6BD" w14:textId="77777777" w:rsidR="00E619A8" w:rsidRDefault="00E619A8" w:rsidP="008E3220">
      <w:pPr>
        <w:spacing w:after="0" w:line="240" w:lineRule="auto"/>
        <w:jc w:val="both"/>
        <w:rPr>
          <w:rFonts w:ascii="Arial" w:eastAsia="Times New Roman" w:hAnsi="Arial" w:cs="Arial"/>
          <w:b/>
          <w:caps/>
          <w:sz w:val="20"/>
          <w:szCs w:val="20"/>
          <w:lang w:val="it-IT" w:eastAsia="en-US"/>
        </w:rPr>
      </w:pPr>
    </w:p>
    <w:p w14:paraId="22C18E04" w14:textId="77777777" w:rsidR="00E619A8" w:rsidRDefault="00E619A8" w:rsidP="008E3220">
      <w:pPr>
        <w:spacing w:after="0" w:line="240" w:lineRule="auto"/>
        <w:jc w:val="both"/>
        <w:rPr>
          <w:rFonts w:ascii="Arial" w:eastAsia="Times New Roman" w:hAnsi="Arial" w:cs="Arial"/>
          <w:b/>
          <w:caps/>
          <w:sz w:val="20"/>
          <w:szCs w:val="20"/>
          <w:lang w:val="it-IT" w:eastAsia="en-US"/>
        </w:rPr>
      </w:pPr>
    </w:p>
    <w:p w14:paraId="7D8F67D1" w14:textId="65EBD119" w:rsidR="002D4374" w:rsidRPr="00200202" w:rsidRDefault="002D4374" w:rsidP="008E3220">
      <w:pPr>
        <w:spacing w:after="0" w:line="240" w:lineRule="auto"/>
        <w:jc w:val="both"/>
        <w:rPr>
          <w:rFonts w:ascii="Arial" w:eastAsia="Times New Roman" w:hAnsi="Arial" w:cs="Arial"/>
          <w:b/>
          <w:caps/>
          <w:sz w:val="20"/>
          <w:szCs w:val="20"/>
          <w:lang w:val="it-IT" w:eastAsia="en-US"/>
        </w:rPr>
      </w:pPr>
      <w:r w:rsidRPr="00200202">
        <w:rPr>
          <w:rFonts w:ascii="Arial" w:eastAsia="Times New Roman" w:hAnsi="Arial" w:cs="Arial"/>
          <w:b/>
          <w:caps/>
          <w:sz w:val="20"/>
          <w:szCs w:val="20"/>
          <w:lang w:val="it-IT" w:eastAsia="en-US"/>
        </w:rPr>
        <w:t>Octo Finissimo Chronograph GMT Automatic</w:t>
      </w:r>
    </w:p>
    <w:p w14:paraId="6DEB309E" w14:textId="2289504F" w:rsidR="002D4374" w:rsidRPr="00200202" w:rsidRDefault="002D4374" w:rsidP="008E3220">
      <w:pPr>
        <w:spacing w:after="0" w:line="240" w:lineRule="auto"/>
        <w:jc w:val="both"/>
        <w:rPr>
          <w:rFonts w:ascii="Arial" w:eastAsia="Times New Roman" w:hAnsi="Arial" w:cs="Arial"/>
          <w:bCs/>
          <w:caps/>
          <w:sz w:val="20"/>
          <w:szCs w:val="20"/>
          <w:lang w:val="it-IT" w:eastAsia="en-US"/>
        </w:rPr>
      </w:pPr>
    </w:p>
    <w:p w14:paraId="6B5F7D30" w14:textId="267998A4" w:rsidR="002D4374" w:rsidRPr="00200202" w:rsidRDefault="002D4374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  <w:r w:rsidRPr="00200202">
        <w:rPr>
          <w:rFonts w:ascii="Arial" w:eastAsia="Times New Roman" w:hAnsi="Arial" w:cs="Arial"/>
          <w:b/>
          <w:sz w:val="20"/>
          <w:szCs w:val="20"/>
          <w:lang w:val="it-IT" w:eastAsia="en-US"/>
        </w:rPr>
        <w:t>Mov</w:t>
      </w:r>
      <w:r w:rsidR="00B31B7F" w:rsidRPr="00200202">
        <w:rPr>
          <w:rFonts w:ascii="Arial" w:eastAsia="Times New Roman" w:hAnsi="Arial" w:cs="Arial"/>
          <w:b/>
          <w:sz w:val="20"/>
          <w:szCs w:val="20"/>
          <w:lang w:val="it-IT" w:eastAsia="en-US"/>
        </w:rPr>
        <w:t>imento</w:t>
      </w:r>
    </w:p>
    <w:p w14:paraId="2322EAE4" w14:textId="31C1A804" w:rsidR="00B31B7F" w:rsidRPr="00200202" w:rsidRDefault="00B31B7F" w:rsidP="008E3220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val="it-IT" w:eastAsia="en-US"/>
        </w:rPr>
      </w:pPr>
      <w:r w:rsidRPr="00200202">
        <w:rPr>
          <w:rFonts w:ascii="Arial" w:eastAsia="Times New Roman" w:hAnsi="Arial" w:cs="Arial"/>
          <w:bCs/>
          <w:sz w:val="20"/>
          <w:szCs w:val="20"/>
          <w:lang w:val="it-IT" w:eastAsia="en-US"/>
        </w:rPr>
        <w:t xml:space="preserve">Movimento meccanico </w:t>
      </w:r>
      <w:r w:rsidR="00200202">
        <w:rPr>
          <w:rFonts w:ascii="Arial" w:eastAsia="Times New Roman" w:hAnsi="Arial" w:cs="Arial"/>
          <w:bCs/>
          <w:sz w:val="20"/>
          <w:szCs w:val="20"/>
          <w:lang w:val="it-IT" w:eastAsia="en-US"/>
        </w:rPr>
        <w:t xml:space="preserve">ultra-sottile </w:t>
      </w:r>
      <w:r w:rsidRPr="00200202">
        <w:rPr>
          <w:rFonts w:ascii="Arial" w:eastAsia="Times New Roman" w:hAnsi="Arial" w:cs="Arial"/>
          <w:bCs/>
          <w:sz w:val="20"/>
          <w:szCs w:val="20"/>
          <w:lang w:val="it-IT" w:eastAsia="en-US"/>
        </w:rPr>
        <w:t>di manifattura a carica automatica con funzioni di cronografo e GMT – calibro BVL 318 (spessore di 3.30 mm). 55 ore di riserva di carica, frequenza 28'800 VPH (4 Hz).</w:t>
      </w:r>
    </w:p>
    <w:p w14:paraId="176D429F" w14:textId="77777777" w:rsidR="008E3220" w:rsidRDefault="008E3220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</w:p>
    <w:p w14:paraId="266F54EB" w14:textId="5A480178" w:rsidR="002D4374" w:rsidRPr="00200202" w:rsidRDefault="00B31B7F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  <w:r w:rsidRPr="00200202">
        <w:rPr>
          <w:rFonts w:ascii="Arial" w:eastAsia="Times New Roman" w:hAnsi="Arial" w:cs="Arial"/>
          <w:b/>
          <w:sz w:val="20"/>
          <w:szCs w:val="20"/>
          <w:lang w:val="it-IT" w:eastAsia="en-US"/>
        </w:rPr>
        <w:t>Cassa e quadrante</w:t>
      </w:r>
    </w:p>
    <w:p w14:paraId="626770FB" w14:textId="72BA0839" w:rsidR="00B31B7F" w:rsidRDefault="00B31B7F" w:rsidP="008E3220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val="it-IT" w:eastAsia="en-US"/>
        </w:rPr>
      </w:pPr>
      <w:r w:rsidRPr="00200202">
        <w:rPr>
          <w:rFonts w:ascii="Arial" w:eastAsia="Times New Roman" w:hAnsi="Arial" w:cs="Arial"/>
          <w:bCs/>
          <w:sz w:val="20"/>
          <w:szCs w:val="20"/>
          <w:lang w:val="it-IT" w:eastAsia="en-US"/>
        </w:rPr>
        <w:t>Cassa di 43 mm in acciaio satinato-lucido con fondello trasparente, spessore di 8.75 mm, corona</w:t>
      </w:r>
      <w:r w:rsidR="00200202">
        <w:rPr>
          <w:rFonts w:ascii="Arial" w:eastAsia="Times New Roman" w:hAnsi="Arial" w:cs="Arial"/>
          <w:bCs/>
          <w:sz w:val="20"/>
          <w:szCs w:val="20"/>
          <w:lang w:val="it-IT" w:eastAsia="en-US"/>
        </w:rPr>
        <w:t xml:space="preserve"> </w:t>
      </w:r>
      <w:r w:rsidRPr="00200202">
        <w:rPr>
          <w:rFonts w:ascii="Arial" w:eastAsia="Times New Roman" w:hAnsi="Arial" w:cs="Arial"/>
          <w:bCs/>
          <w:sz w:val="20"/>
          <w:szCs w:val="20"/>
          <w:lang w:val="it-IT" w:eastAsia="en-US"/>
        </w:rPr>
        <w:t>in acciaio con inserto in ceramica nera; quadrante argentato con finitura spazzolata vertical</w:t>
      </w:r>
      <w:r w:rsidR="00200202" w:rsidRPr="00200202">
        <w:rPr>
          <w:rFonts w:ascii="Arial" w:eastAsia="Times New Roman" w:hAnsi="Arial" w:cs="Arial"/>
          <w:bCs/>
          <w:sz w:val="20"/>
          <w:szCs w:val="20"/>
          <w:lang w:val="it-IT" w:eastAsia="en-US"/>
        </w:rPr>
        <w:t xml:space="preserve">e, lancette argentate con </w:t>
      </w:r>
      <w:r w:rsidR="00ED117D" w:rsidRPr="00ED117D">
        <w:rPr>
          <w:rFonts w:ascii="Arial" w:eastAsia="Times New Roman" w:hAnsi="Arial" w:cs="Arial"/>
          <w:bCs/>
          <w:sz w:val="20"/>
          <w:szCs w:val="20"/>
          <w:lang w:val="it-IT" w:eastAsia="en-US"/>
        </w:rPr>
        <w:t>Super-LumiNova®</w:t>
      </w:r>
      <w:r w:rsidR="00200202" w:rsidRPr="00200202">
        <w:rPr>
          <w:rFonts w:ascii="Arial" w:eastAsia="Times New Roman" w:hAnsi="Arial" w:cs="Arial"/>
          <w:bCs/>
          <w:sz w:val="20"/>
          <w:szCs w:val="20"/>
          <w:lang w:val="it-IT" w:eastAsia="en-US"/>
        </w:rPr>
        <w:t>. Impermeabilità fino a 10 metri.</w:t>
      </w:r>
    </w:p>
    <w:p w14:paraId="4ECD2A04" w14:textId="77777777" w:rsidR="00200202" w:rsidRPr="00200202" w:rsidRDefault="00200202" w:rsidP="008E3220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val="it-IT" w:eastAsia="en-US"/>
        </w:rPr>
      </w:pPr>
    </w:p>
    <w:p w14:paraId="21E77540" w14:textId="71B050BC" w:rsidR="002D4374" w:rsidRPr="00200202" w:rsidRDefault="002D4374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  <w:r w:rsidRPr="00200202">
        <w:rPr>
          <w:rFonts w:ascii="Arial" w:eastAsia="Times New Roman" w:hAnsi="Arial" w:cs="Arial"/>
          <w:b/>
          <w:sz w:val="20"/>
          <w:szCs w:val="20"/>
          <w:lang w:val="it-IT" w:eastAsia="en-US"/>
        </w:rPr>
        <w:t>Brac</w:t>
      </w:r>
      <w:r w:rsidR="00200202" w:rsidRPr="00200202">
        <w:rPr>
          <w:rFonts w:ascii="Arial" w:eastAsia="Times New Roman" w:hAnsi="Arial" w:cs="Arial"/>
          <w:b/>
          <w:sz w:val="20"/>
          <w:szCs w:val="20"/>
          <w:lang w:val="it-IT" w:eastAsia="en-US"/>
        </w:rPr>
        <w:t>ciale</w:t>
      </w:r>
    </w:p>
    <w:p w14:paraId="1416389B" w14:textId="0A8CB68A" w:rsidR="00200202" w:rsidRPr="00200202" w:rsidRDefault="00200202" w:rsidP="008E3220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val="it-IT" w:eastAsia="en-US"/>
        </w:rPr>
      </w:pPr>
      <w:r w:rsidRPr="00200202">
        <w:rPr>
          <w:rFonts w:ascii="Arial" w:eastAsia="Times New Roman" w:hAnsi="Arial" w:cs="Arial"/>
          <w:bCs/>
          <w:sz w:val="20"/>
          <w:szCs w:val="20"/>
          <w:lang w:val="it-IT" w:eastAsia="en-US"/>
        </w:rPr>
        <w:t>Bracciale in acciaio satinato-lucido con fibbia pieghevole.</w:t>
      </w:r>
    </w:p>
    <w:p w14:paraId="081EB347" w14:textId="1CD065EA" w:rsidR="00144CBE" w:rsidRPr="0094048C" w:rsidRDefault="00144CBE" w:rsidP="008E3220">
      <w:pPr>
        <w:spacing w:after="0" w:line="240" w:lineRule="auto"/>
        <w:jc w:val="both"/>
        <w:rPr>
          <w:rFonts w:ascii="Arial" w:eastAsia="Times New Roman" w:hAnsi="Arial" w:cs="Arial"/>
          <w:bCs/>
          <w:color w:val="FF0000"/>
          <w:sz w:val="20"/>
          <w:szCs w:val="20"/>
          <w:lang w:val="it-IT" w:eastAsia="en-US"/>
        </w:rPr>
      </w:pPr>
    </w:p>
    <w:p w14:paraId="47F2338B" w14:textId="77777777" w:rsidR="00D71CEA" w:rsidRPr="0094048C" w:rsidRDefault="00D71CEA" w:rsidP="008E3220">
      <w:pPr>
        <w:spacing w:after="0"/>
        <w:rPr>
          <w:rFonts w:ascii="Arial" w:eastAsia="Times New Roman" w:hAnsi="Arial" w:cs="Arial"/>
          <w:b/>
          <w:caps/>
          <w:color w:val="FF0000"/>
          <w:sz w:val="20"/>
          <w:szCs w:val="20"/>
          <w:lang w:val="it-IT" w:eastAsia="en-US"/>
        </w:rPr>
      </w:pPr>
    </w:p>
    <w:p w14:paraId="0C6E9B5E" w14:textId="77777777" w:rsidR="00E619A8" w:rsidRDefault="00E619A8" w:rsidP="008E3220">
      <w:pPr>
        <w:spacing w:after="0"/>
        <w:rPr>
          <w:rFonts w:ascii="Arial" w:eastAsia="Times New Roman" w:hAnsi="Arial" w:cs="Arial"/>
          <w:b/>
          <w:caps/>
          <w:sz w:val="20"/>
          <w:szCs w:val="20"/>
          <w:lang w:val="it-IT" w:eastAsia="en-US"/>
        </w:rPr>
      </w:pPr>
    </w:p>
    <w:p w14:paraId="7C925417" w14:textId="77777777" w:rsidR="00E619A8" w:rsidRDefault="00E619A8" w:rsidP="008E3220">
      <w:pPr>
        <w:spacing w:after="0"/>
        <w:rPr>
          <w:rFonts w:ascii="Arial" w:eastAsia="Times New Roman" w:hAnsi="Arial" w:cs="Arial"/>
          <w:b/>
          <w:caps/>
          <w:sz w:val="20"/>
          <w:szCs w:val="20"/>
          <w:lang w:val="it-IT" w:eastAsia="en-US"/>
        </w:rPr>
      </w:pPr>
    </w:p>
    <w:p w14:paraId="2261C61F" w14:textId="14B0E447" w:rsidR="00144CBE" w:rsidRPr="00200202" w:rsidRDefault="00144CBE" w:rsidP="008E3220">
      <w:pPr>
        <w:spacing w:after="0"/>
        <w:rPr>
          <w:rFonts w:ascii="Arial" w:eastAsia="Times New Roman" w:hAnsi="Arial" w:cs="Arial"/>
          <w:b/>
          <w:caps/>
          <w:sz w:val="20"/>
          <w:szCs w:val="20"/>
          <w:lang w:val="it-IT" w:eastAsia="en-US"/>
        </w:rPr>
      </w:pPr>
      <w:r w:rsidRPr="00200202">
        <w:rPr>
          <w:rFonts w:ascii="Arial" w:eastAsia="Times New Roman" w:hAnsi="Arial" w:cs="Arial"/>
          <w:b/>
          <w:caps/>
          <w:sz w:val="20"/>
          <w:szCs w:val="20"/>
          <w:lang w:val="it-IT" w:eastAsia="en-US"/>
        </w:rPr>
        <w:t xml:space="preserve">Octo Finissimo Tourbillon Skeleton Chronograph </w:t>
      </w:r>
      <w:r w:rsidR="00CA63D1" w:rsidRPr="00200202">
        <w:rPr>
          <w:rFonts w:ascii="Arial" w:eastAsia="Times New Roman" w:hAnsi="Arial" w:cs="Arial"/>
          <w:b/>
          <w:caps/>
          <w:sz w:val="20"/>
          <w:szCs w:val="20"/>
          <w:lang w:val="it-IT" w:eastAsia="en-US"/>
        </w:rPr>
        <w:t>AUTOMATIC</w:t>
      </w:r>
    </w:p>
    <w:p w14:paraId="30077169" w14:textId="77777777" w:rsidR="008E3220" w:rsidRDefault="008E3220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</w:p>
    <w:p w14:paraId="2121CCEB" w14:textId="55A18210" w:rsidR="00801479" w:rsidRDefault="00801479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  <w:r w:rsidRPr="00200202">
        <w:rPr>
          <w:rFonts w:ascii="Arial" w:eastAsia="Times New Roman" w:hAnsi="Arial" w:cs="Arial"/>
          <w:b/>
          <w:sz w:val="20"/>
          <w:szCs w:val="20"/>
          <w:lang w:val="it-IT" w:eastAsia="en-US"/>
        </w:rPr>
        <w:t>Mov</w:t>
      </w:r>
      <w:r w:rsidR="00200202" w:rsidRPr="00200202">
        <w:rPr>
          <w:rFonts w:ascii="Arial" w:eastAsia="Times New Roman" w:hAnsi="Arial" w:cs="Arial"/>
          <w:b/>
          <w:sz w:val="20"/>
          <w:szCs w:val="20"/>
          <w:lang w:val="it-IT" w:eastAsia="en-US"/>
        </w:rPr>
        <w:t>imento</w:t>
      </w:r>
    </w:p>
    <w:p w14:paraId="62700387" w14:textId="172E98A9" w:rsidR="00200202" w:rsidRDefault="00200202" w:rsidP="008E3220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val="it-IT" w:eastAsia="en-US"/>
        </w:rPr>
      </w:pPr>
      <w:r w:rsidRPr="00200202">
        <w:rPr>
          <w:rFonts w:ascii="Arial" w:eastAsia="Times New Roman" w:hAnsi="Arial" w:cs="Arial"/>
          <w:bCs/>
          <w:sz w:val="20"/>
          <w:szCs w:val="20"/>
          <w:lang w:val="it-IT" w:eastAsia="en-US"/>
        </w:rPr>
        <w:t>Movimento meccanico ultra-sottile e scheletrato di manifattura a carica automatica con tourbillon e cronografo monopulsante – calibro BVL 388 (spessore di 3.50 mm). 52 ore di riserva di carica. Frequenza 21'600 VPH (3 Hz).</w:t>
      </w:r>
    </w:p>
    <w:p w14:paraId="71A34BAE" w14:textId="77777777" w:rsidR="00200202" w:rsidRPr="00200202" w:rsidRDefault="00200202" w:rsidP="008E3220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val="it-IT" w:eastAsia="en-US"/>
        </w:rPr>
      </w:pPr>
    </w:p>
    <w:p w14:paraId="755F7A18" w14:textId="22991B3A" w:rsidR="00801479" w:rsidRDefault="00200202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  <w:r w:rsidRPr="00200202">
        <w:rPr>
          <w:rFonts w:ascii="Arial" w:eastAsia="Times New Roman" w:hAnsi="Arial" w:cs="Arial"/>
          <w:b/>
          <w:sz w:val="20"/>
          <w:szCs w:val="20"/>
          <w:lang w:val="it-IT" w:eastAsia="en-US"/>
        </w:rPr>
        <w:t>Cassa e quadrante</w:t>
      </w:r>
    </w:p>
    <w:p w14:paraId="66B6471A" w14:textId="595923B6" w:rsidR="008E3220" w:rsidRPr="008E3220" w:rsidRDefault="008E3220" w:rsidP="008E3220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val="it-IT" w:eastAsia="en-US"/>
        </w:rPr>
      </w:pPr>
      <w:r w:rsidRPr="008E3220">
        <w:rPr>
          <w:rFonts w:ascii="Arial" w:eastAsia="Times New Roman" w:hAnsi="Arial" w:cs="Arial"/>
          <w:bCs/>
          <w:sz w:val="20"/>
          <w:szCs w:val="20"/>
          <w:lang w:val="it-IT" w:eastAsia="en-US"/>
        </w:rPr>
        <w:t xml:space="preserve">Cassa di 43 mm in platino con fondello trasparente, spessore di 7.40 mm, </w:t>
      </w:r>
      <w:r>
        <w:rPr>
          <w:rFonts w:ascii="Arial" w:eastAsia="Times New Roman" w:hAnsi="Arial" w:cs="Arial"/>
          <w:bCs/>
          <w:sz w:val="20"/>
          <w:szCs w:val="20"/>
          <w:lang w:val="it-IT" w:eastAsia="en-US"/>
        </w:rPr>
        <w:t>corona in oro bianco con inserto in ceramica nera e pulsanti in oro bianco; quadrante traforato con contatori del cronografo grigi e lancette blu. Impermeabilità fino a 30 metri.</w:t>
      </w:r>
    </w:p>
    <w:p w14:paraId="34DADC06" w14:textId="77777777" w:rsidR="008E3220" w:rsidRDefault="008E3220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</w:p>
    <w:p w14:paraId="7A84C376" w14:textId="28969B91" w:rsidR="00801479" w:rsidRPr="00200202" w:rsidRDefault="00801479" w:rsidP="008E3220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it-IT" w:eastAsia="en-US"/>
        </w:rPr>
      </w:pPr>
      <w:r w:rsidRPr="00200202">
        <w:rPr>
          <w:rFonts w:ascii="Arial" w:eastAsia="Times New Roman" w:hAnsi="Arial" w:cs="Arial"/>
          <w:b/>
          <w:sz w:val="20"/>
          <w:szCs w:val="20"/>
          <w:lang w:val="it-IT" w:eastAsia="en-US"/>
        </w:rPr>
        <w:t>Bra</w:t>
      </w:r>
      <w:r w:rsidR="00200202" w:rsidRPr="00200202">
        <w:rPr>
          <w:rFonts w:ascii="Arial" w:eastAsia="Times New Roman" w:hAnsi="Arial" w:cs="Arial"/>
          <w:b/>
          <w:sz w:val="20"/>
          <w:szCs w:val="20"/>
          <w:lang w:val="it-IT" w:eastAsia="en-US"/>
        </w:rPr>
        <w:t>cciale</w:t>
      </w:r>
    </w:p>
    <w:p w14:paraId="01E2818D" w14:textId="5F64A8B3" w:rsidR="00144CBE" w:rsidRPr="00E619A8" w:rsidRDefault="008E3220" w:rsidP="00E619A8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Bracciale in alligatore blu con fibbia in platino. </w:t>
      </w:r>
    </w:p>
    <w:sectPr w:rsidR="00144CBE" w:rsidRPr="00E61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279EE" w14:textId="77777777" w:rsidR="00545F5D" w:rsidRDefault="00545F5D" w:rsidP="00F33485">
      <w:pPr>
        <w:spacing w:after="0" w:line="240" w:lineRule="auto"/>
      </w:pPr>
      <w:r>
        <w:separator/>
      </w:r>
    </w:p>
  </w:endnote>
  <w:endnote w:type="continuationSeparator" w:id="0">
    <w:p w14:paraId="552EAFF1" w14:textId="77777777" w:rsidR="00545F5D" w:rsidRDefault="00545F5D" w:rsidP="00F33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tmaSerif-Book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812C1" w14:textId="77777777" w:rsidR="00545F5D" w:rsidRDefault="00545F5D" w:rsidP="00F33485">
      <w:pPr>
        <w:spacing w:after="0" w:line="240" w:lineRule="auto"/>
      </w:pPr>
      <w:r>
        <w:separator/>
      </w:r>
    </w:p>
  </w:footnote>
  <w:footnote w:type="continuationSeparator" w:id="0">
    <w:p w14:paraId="1D24E070" w14:textId="77777777" w:rsidR="00545F5D" w:rsidRDefault="00545F5D" w:rsidP="00F33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E40F0"/>
    <w:multiLevelType w:val="hybridMultilevel"/>
    <w:tmpl w:val="DDEADAE0"/>
    <w:lvl w:ilvl="0" w:tplc="82AA49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BCF8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F27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B8F1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4007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6A7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5ADD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40EF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240E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3163B"/>
    <w:multiLevelType w:val="hybridMultilevel"/>
    <w:tmpl w:val="0C44CB0C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A75400"/>
    <w:multiLevelType w:val="hybridMultilevel"/>
    <w:tmpl w:val="A5BC9CFC"/>
    <w:lvl w:ilvl="0" w:tplc="E91EE5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7E17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C2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F8E5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BEA1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34A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BE95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A033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047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93A"/>
    <w:rsid w:val="0000558F"/>
    <w:rsid w:val="000152EA"/>
    <w:rsid w:val="000329A1"/>
    <w:rsid w:val="0003761A"/>
    <w:rsid w:val="00051E74"/>
    <w:rsid w:val="00052C6F"/>
    <w:rsid w:val="00062801"/>
    <w:rsid w:val="000654A5"/>
    <w:rsid w:val="00080FB6"/>
    <w:rsid w:val="000843D3"/>
    <w:rsid w:val="0009479B"/>
    <w:rsid w:val="00096AE8"/>
    <w:rsid w:val="000A3634"/>
    <w:rsid w:val="000B5E07"/>
    <w:rsid w:val="000C0778"/>
    <w:rsid w:val="000C52B0"/>
    <w:rsid w:val="000C54A5"/>
    <w:rsid w:val="000D0B9E"/>
    <w:rsid w:val="000D1D15"/>
    <w:rsid w:val="000D6815"/>
    <w:rsid w:val="000D7E4F"/>
    <w:rsid w:val="000E2AA8"/>
    <w:rsid w:val="000F652A"/>
    <w:rsid w:val="00101AFF"/>
    <w:rsid w:val="001230AC"/>
    <w:rsid w:val="001351C6"/>
    <w:rsid w:val="0013602C"/>
    <w:rsid w:val="0014409B"/>
    <w:rsid w:val="00144CBE"/>
    <w:rsid w:val="0015490F"/>
    <w:rsid w:val="001639B8"/>
    <w:rsid w:val="00163A9C"/>
    <w:rsid w:val="001660C0"/>
    <w:rsid w:val="001703C6"/>
    <w:rsid w:val="00172D9B"/>
    <w:rsid w:val="001752ED"/>
    <w:rsid w:val="00180078"/>
    <w:rsid w:val="00180560"/>
    <w:rsid w:val="001A061E"/>
    <w:rsid w:val="001A63B7"/>
    <w:rsid w:val="001B0A8A"/>
    <w:rsid w:val="001B3529"/>
    <w:rsid w:val="001C07AD"/>
    <w:rsid w:val="001C7332"/>
    <w:rsid w:val="001D4AC6"/>
    <w:rsid w:val="001D4BA9"/>
    <w:rsid w:val="001E3A6D"/>
    <w:rsid w:val="001F38D5"/>
    <w:rsid w:val="00200202"/>
    <w:rsid w:val="002053E1"/>
    <w:rsid w:val="00205F49"/>
    <w:rsid w:val="002105BA"/>
    <w:rsid w:val="00211995"/>
    <w:rsid w:val="002166EA"/>
    <w:rsid w:val="0021704B"/>
    <w:rsid w:val="00224AE0"/>
    <w:rsid w:val="00225C6E"/>
    <w:rsid w:val="00226CFA"/>
    <w:rsid w:val="00233ADB"/>
    <w:rsid w:val="0024173B"/>
    <w:rsid w:val="0024296B"/>
    <w:rsid w:val="002508B9"/>
    <w:rsid w:val="002538F8"/>
    <w:rsid w:val="00264632"/>
    <w:rsid w:val="0026536F"/>
    <w:rsid w:val="00271452"/>
    <w:rsid w:val="00287613"/>
    <w:rsid w:val="00287B24"/>
    <w:rsid w:val="002977BF"/>
    <w:rsid w:val="002A08F6"/>
    <w:rsid w:val="002A36D1"/>
    <w:rsid w:val="002A4A9C"/>
    <w:rsid w:val="002C1E6F"/>
    <w:rsid w:val="002C21D5"/>
    <w:rsid w:val="002C4633"/>
    <w:rsid w:val="002D4374"/>
    <w:rsid w:val="002E66E5"/>
    <w:rsid w:val="002F439A"/>
    <w:rsid w:val="002F6ECB"/>
    <w:rsid w:val="003039DC"/>
    <w:rsid w:val="00303D9B"/>
    <w:rsid w:val="00304ADF"/>
    <w:rsid w:val="00305409"/>
    <w:rsid w:val="0031239C"/>
    <w:rsid w:val="00322689"/>
    <w:rsid w:val="00324201"/>
    <w:rsid w:val="00331AD2"/>
    <w:rsid w:val="003325E1"/>
    <w:rsid w:val="00335B48"/>
    <w:rsid w:val="00340662"/>
    <w:rsid w:val="003555A6"/>
    <w:rsid w:val="00361E0A"/>
    <w:rsid w:val="00385515"/>
    <w:rsid w:val="00386454"/>
    <w:rsid w:val="00390202"/>
    <w:rsid w:val="00395B72"/>
    <w:rsid w:val="00397659"/>
    <w:rsid w:val="003A6706"/>
    <w:rsid w:val="003B53D2"/>
    <w:rsid w:val="003B5CEB"/>
    <w:rsid w:val="003C2F72"/>
    <w:rsid w:val="003C4E56"/>
    <w:rsid w:val="003D15AD"/>
    <w:rsid w:val="003D7432"/>
    <w:rsid w:val="003E29C1"/>
    <w:rsid w:val="003F12B8"/>
    <w:rsid w:val="0040637C"/>
    <w:rsid w:val="00415AF1"/>
    <w:rsid w:val="00420D83"/>
    <w:rsid w:val="00421398"/>
    <w:rsid w:val="004342FD"/>
    <w:rsid w:val="00441315"/>
    <w:rsid w:val="00443D1E"/>
    <w:rsid w:val="00446C95"/>
    <w:rsid w:val="00451ACA"/>
    <w:rsid w:val="00451F49"/>
    <w:rsid w:val="0045386C"/>
    <w:rsid w:val="004541E9"/>
    <w:rsid w:val="00455085"/>
    <w:rsid w:val="00455AAC"/>
    <w:rsid w:val="00460BF3"/>
    <w:rsid w:val="004610BD"/>
    <w:rsid w:val="00463A5F"/>
    <w:rsid w:val="00463AF6"/>
    <w:rsid w:val="00466106"/>
    <w:rsid w:val="004753B7"/>
    <w:rsid w:val="00475D88"/>
    <w:rsid w:val="00477AFB"/>
    <w:rsid w:val="0048440B"/>
    <w:rsid w:val="00486487"/>
    <w:rsid w:val="004A6E6D"/>
    <w:rsid w:val="004B6888"/>
    <w:rsid w:val="004C0531"/>
    <w:rsid w:val="004C4651"/>
    <w:rsid w:val="004E0B1C"/>
    <w:rsid w:val="005060B8"/>
    <w:rsid w:val="00515DC7"/>
    <w:rsid w:val="0052074B"/>
    <w:rsid w:val="00524B11"/>
    <w:rsid w:val="0052719B"/>
    <w:rsid w:val="00531E2F"/>
    <w:rsid w:val="00536415"/>
    <w:rsid w:val="00541630"/>
    <w:rsid w:val="00542D11"/>
    <w:rsid w:val="00543BDD"/>
    <w:rsid w:val="00545F5D"/>
    <w:rsid w:val="00562CBD"/>
    <w:rsid w:val="00564FB7"/>
    <w:rsid w:val="005776F8"/>
    <w:rsid w:val="0058777D"/>
    <w:rsid w:val="00593500"/>
    <w:rsid w:val="005C2962"/>
    <w:rsid w:val="005C2D76"/>
    <w:rsid w:val="005C7E0B"/>
    <w:rsid w:val="005D11D0"/>
    <w:rsid w:val="005E79DA"/>
    <w:rsid w:val="005F218D"/>
    <w:rsid w:val="005F253C"/>
    <w:rsid w:val="00602308"/>
    <w:rsid w:val="00605830"/>
    <w:rsid w:val="00606F4D"/>
    <w:rsid w:val="00610E4E"/>
    <w:rsid w:val="006271CA"/>
    <w:rsid w:val="0063005D"/>
    <w:rsid w:val="0063067D"/>
    <w:rsid w:val="006348F7"/>
    <w:rsid w:val="00646C84"/>
    <w:rsid w:val="006507C4"/>
    <w:rsid w:val="00662C2B"/>
    <w:rsid w:val="00664821"/>
    <w:rsid w:val="006748B1"/>
    <w:rsid w:val="00684DF9"/>
    <w:rsid w:val="00685E53"/>
    <w:rsid w:val="00696B61"/>
    <w:rsid w:val="006A0621"/>
    <w:rsid w:val="006A3447"/>
    <w:rsid w:val="006C3628"/>
    <w:rsid w:val="006D0D63"/>
    <w:rsid w:val="006D112E"/>
    <w:rsid w:val="006D1C65"/>
    <w:rsid w:val="006D3D14"/>
    <w:rsid w:val="006D55AB"/>
    <w:rsid w:val="006D6F2E"/>
    <w:rsid w:val="006E0ABD"/>
    <w:rsid w:val="006F02C0"/>
    <w:rsid w:val="00704A2F"/>
    <w:rsid w:val="00716554"/>
    <w:rsid w:val="0072348C"/>
    <w:rsid w:val="0072799E"/>
    <w:rsid w:val="00733510"/>
    <w:rsid w:val="00736527"/>
    <w:rsid w:val="00736DAD"/>
    <w:rsid w:val="007426E7"/>
    <w:rsid w:val="00746F02"/>
    <w:rsid w:val="0075111A"/>
    <w:rsid w:val="0075305F"/>
    <w:rsid w:val="007557BC"/>
    <w:rsid w:val="00763876"/>
    <w:rsid w:val="0076638E"/>
    <w:rsid w:val="007709A8"/>
    <w:rsid w:val="007718E6"/>
    <w:rsid w:val="00781878"/>
    <w:rsid w:val="00797D21"/>
    <w:rsid w:val="007A5F1A"/>
    <w:rsid w:val="007A7B43"/>
    <w:rsid w:val="007B293E"/>
    <w:rsid w:val="007B52AC"/>
    <w:rsid w:val="007C038A"/>
    <w:rsid w:val="007C0DC6"/>
    <w:rsid w:val="007C2B2A"/>
    <w:rsid w:val="007C5276"/>
    <w:rsid w:val="007C5791"/>
    <w:rsid w:val="007D17D9"/>
    <w:rsid w:val="007D755B"/>
    <w:rsid w:val="007D7B5C"/>
    <w:rsid w:val="007E1DC5"/>
    <w:rsid w:val="007E3752"/>
    <w:rsid w:val="007E502D"/>
    <w:rsid w:val="007E51FC"/>
    <w:rsid w:val="007E765F"/>
    <w:rsid w:val="007E7B58"/>
    <w:rsid w:val="007F274C"/>
    <w:rsid w:val="007F5BF7"/>
    <w:rsid w:val="00801479"/>
    <w:rsid w:val="00805859"/>
    <w:rsid w:val="00806D30"/>
    <w:rsid w:val="00820282"/>
    <w:rsid w:val="00840401"/>
    <w:rsid w:val="00843DA6"/>
    <w:rsid w:val="00844D6D"/>
    <w:rsid w:val="00850E0C"/>
    <w:rsid w:val="00855116"/>
    <w:rsid w:val="0085713B"/>
    <w:rsid w:val="0086029E"/>
    <w:rsid w:val="008822F6"/>
    <w:rsid w:val="0088684D"/>
    <w:rsid w:val="00891BE3"/>
    <w:rsid w:val="008A5892"/>
    <w:rsid w:val="008A6240"/>
    <w:rsid w:val="008B258C"/>
    <w:rsid w:val="008B67BF"/>
    <w:rsid w:val="008C1FB1"/>
    <w:rsid w:val="008E3220"/>
    <w:rsid w:val="008E5A9E"/>
    <w:rsid w:val="008E6A72"/>
    <w:rsid w:val="008F3D69"/>
    <w:rsid w:val="008F4BBA"/>
    <w:rsid w:val="009007E7"/>
    <w:rsid w:val="009044FD"/>
    <w:rsid w:val="00905829"/>
    <w:rsid w:val="00906188"/>
    <w:rsid w:val="00911324"/>
    <w:rsid w:val="00914130"/>
    <w:rsid w:val="009155FE"/>
    <w:rsid w:val="0094048C"/>
    <w:rsid w:val="00947826"/>
    <w:rsid w:val="00961DEC"/>
    <w:rsid w:val="009771DF"/>
    <w:rsid w:val="00985870"/>
    <w:rsid w:val="009B47F0"/>
    <w:rsid w:val="009B480B"/>
    <w:rsid w:val="009B480C"/>
    <w:rsid w:val="009D6ED9"/>
    <w:rsid w:val="00A02A18"/>
    <w:rsid w:val="00A058A8"/>
    <w:rsid w:val="00A07ADC"/>
    <w:rsid w:val="00A11741"/>
    <w:rsid w:val="00A15F60"/>
    <w:rsid w:val="00A22A0B"/>
    <w:rsid w:val="00A256A9"/>
    <w:rsid w:val="00A30189"/>
    <w:rsid w:val="00A30BCE"/>
    <w:rsid w:val="00A4421F"/>
    <w:rsid w:val="00A6322C"/>
    <w:rsid w:val="00A64A7E"/>
    <w:rsid w:val="00A64EE9"/>
    <w:rsid w:val="00A66124"/>
    <w:rsid w:val="00A73D4E"/>
    <w:rsid w:val="00A74DEF"/>
    <w:rsid w:val="00A866A1"/>
    <w:rsid w:val="00A87C2D"/>
    <w:rsid w:val="00A907D5"/>
    <w:rsid w:val="00AB2057"/>
    <w:rsid w:val="00AB2A1B"/>
    <w:rsid w:val="00AC11AF"/>
    <w:rsid w:val="00AC3D18"/>
    <w:rsid w:val="00AC3F1E"/>
    <w:rsid w:val="00AC5EA9"/>
    <w:rsid w:val="00AD4B1A"/>
    <w:rsid w:val="00AD569A"/>
    <w:rsid w:val="00AD5ED7"/>
    <w:rsid w:val="00AD68DB"/>
    <w:rsid w:val="00AE36F5"/>
    <w:rsid w:val="00AE43B3"/>
    <w:rsid w:val="00AF2525"/>
    <w:rsid w:val="00AF3533"/>
    <w:rsid w:val="00AF6359"/>
    <w:rsid w:val="00B15992"/>
    <w:rsid w:val="00B31B7F"/>
    <w:rsid w:val="00B355EB"/>
    <w:rsid w:val="00B35840"/>
    <w:rsid w:val="00B426B8"/>
    <w:rsid w:val="00B46FEA"/>
    <w:rsid w:val="00B5050C"/>
    <w:rsid w:val="00B61D05"/>
    <w:rsid w:val="00B61F89"/>
    <w:rsid w:val="00B6393D"/>
    <w:rsid w:val="00B6541F"/>
    <w:rsid w:val="00B752AE"/>
    <w:rsid w:val="00B77C1F"/>
    <w:rsid w:val="00B8378A"/>
    <w:rsid w:val="00B8390B"/>
    <w:rsid w:val="00B84E07"/>
    <w:rsid w:val="00B901F1"/>
    <w:rsid w:val="00B907DD"/>
    <w:rsid w:val="00B9132C"/>
    <w:rsid w:val="00B94252"/>
    <w:rsid w:val="00B95916"/>
    <w:rsid w:val="00BA0C03"/>
    <w:rsid w:val="00BA1827"/>
    <w:rsid w:val="00BB5D96"/>
    <w:rsid w:val="00BC3575"/>
    <w:rsid w:val="00BD457A"/>
    <w:rsid w:val="00BD6ECC"/>
    <w:rsid w:val="00BE4496"/>
    <w:rsid w:val="00BF2295"/>
    <w:rsid w:val="00BF6AF0"/>
    <w:rsid w:val="00BF7FAC"/>
    <w:rsid w:val="00C01C40"/>
    <w:rsid w:val="00C04536"/>
    <w:rsid w:val="00C05981"/>
    <w:rsid w:val="00C246D0"/>
    <w:rsid w:val="00C42593"/>
    <w:rsid w:val="00C43ECB"/>
    <w:rsid w:val="00C51084"/>
    <w:rsid w:val="00C51810"/>
    <w:rsid w:val="00C53B0D"/>
    <w:rsid w:val="00C55113"/>
    <w:rsid w:val="00C56DA1"/>
    <w:rsid w:val="00C65775"/>
    <w:rsid w:val="00C74540"/>
    <w:rsid w:val="00C75997"/>
    <w:rsid w:val="00C93256"/>
    <w:rsid w:val="00C97A85"/>
    <w:rsid w:val="00CA2889"/>
    <w:rsid w:val="00CA63D1"/>
    <w:rsid w:val="00CB1340"/>
    <w:rsid w:val="00CB27B6"/>
    <w:rsid w:val="00CD2B8B"/>
    <w:rsid w:val="00CE51D6"/>
    <w:rsid w:val="00CE6C46"/>
    <w:rsid w:val="00CE7E48"/>
    <w:rsid w:val="00CF16E4"/>
    <w:rsid w:val="00CF3DC2"/>
    <w:rsid w:val="00D03415"/>
    <w:rsid w:val="00D03C03"/>
    <w:rsid w:val="00D0406B"/>
    <w:rsid w:val="00D171C7"/>
    <w:rsid w:val="00D24263"/>
    <w:rsid w:val="00D27E38"/>
    <w:rsid w:val="00D316D6"/>
    <w:rsid w:val="00D31879"/>
    <w:rsid w:val="00D34CC4"/>
    <w:rsid w:val="00D35EFA"/>
    <w:rsid w:val="00D40215"/>
    <w:rsid w:val="00D41173"/>
    <w:rsid w:val="00D430ED"/>
    <w:rsid w:val="00D71CEA"/>
    <w:rsid w:val="00D802C6"/>
    <w:rsid w:val="00D968A2"/>
    <w:rsid w:val="00DA1AB2"/>
    <w:rsid w:val="00DA5488"/>
    <w:rsid w:val="00DA7C8C"/>
    <w:rsid w:val="00DA7D86"/>
    <w:rsid w:val="00DB1B5A"/>
    <w:rsid w:val="00DB20D6"/>
    <w:rsid w:val="00DB4C20"/>
    <w:rsid w:val="00DC3633"/>
    <w:rsid w:val="00DC6ECD"/>
    <w:rsid w:val="00DC7F4A"/>
    <w:rsid w:val="00DD3D47"/>
    <w:rsid w:val="00DE662A"/>
    <w:rsid w:val="00DF3AF5"/>
    <w:rsid w:val="00E03AFC"/>
    <w:rsid w:val="00E0593A"/>
    <w:rsid w:val="00E07EA7"/>
    <w:rsid w:val="00E10BFD"/>
    <w:rsid w:val="00E128C0"/>
    <w:rsid w:val="00E13172"/>
    <w:rsid w:val="00E27C0D"/>
    <w:rsid w:val="00E3095A"/>
    <w:rsid w:val="00E43E09"/>
    <w:rsid w:val="00E517DA"/>
    <w:rsid w:val="00E54580"/>
    <w:rsid w:val="00E57205"/>
    <w:rsid w:val="00E60A2C"/>
    <w:rsid w:val="00E6194A"/>
    <w:rsid w:val="00E619A8"/>
    <w:rsid w:val="00E760AC"/>
    <w:rsid w:val="00E830A3"/>
    <w:rsid w:val="00E96094"/>
    <w:rsid w:val="00EA1FDF"/>
    <w:rsid w:val="00EA46C8"/>
    <w:rsid w:val="00EA5E39"/>
    <w:rsid w:val="00EC0095"/>
    <w:rsid w:val="00EC4067"/>
    <w:rsid w:val="00EC7118"/>
    <w:rsid w:val="00ED117D"/>
    <w:rsid w:val="00ED2E62"/>
    <w:rsid w:val="00ED61C4"/>
    <w:rsid w:val="00ED7302"/>
    <w:rsid w:val="00EE7A0A"/>
    <w:rsid w:val="00EE7B56"/>
    <w:rsid w:val="00F027AA"/>
    <w:rsid w:val="00F123AD"/>
    <w:rsid w:val="00F166E0"/>
    <w:rsid w:val="00F228DB"/>
    <w:rsid w:val="00F239C4"/>
    <w:rsid w:val="00F258D2"/>
    <w:rsid w:val="00F27BAB"/>
    <w:rsid w:val="00F33485"/>
    <w:rsid w:val="00F53ADC"/>
    <w:rsid w:val="00F563DA"/>
    <w:rsid w:val="00F57C43"/>
    <w:rsid w:val="00F744FF"/>
    <w:rsid w:val="00F75305"/>
    <w:rsid w:val="00F75D24"/>
    <w:rsid w:val="00F842E4"/>
    <w:rsid w:val="00F84FE2"/>
    <w:rsid w:val="00F86D84"/>
    <w:rsid w:val="00F86FB8"/>
    <w:rsid w:val="00F92577"/>
    <w:rsid w:val="00F943AB"/>
    <w:rsid w:val="00FB75E7"/>
    <w:rsid w:val="00FD0A20"/>
    <w:rsid w:val="00FD3669"/>
    <w:rsid w:val="00FD374E"/>
    <w:rsid w:val="00FE0F00"/>
    <w:rsid w:val="00FE35F4"/>
    <w:rsid w:val="00FF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DFACF"/>
  <w15:chartTrackingRefBased/>
  <w15:docId w15:val="{68F6283B-CD80-44E7-8651-02368EF5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3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59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334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485"/>
  </w:style>
  <w:style w:type="paragraph" w:styleId="Footer">
    <w:name w:val="footer"/>
    <w:basedOn w:val="Normal"/>
    <w:link w:val="FooterChar"/>
    <w:uiPriority w:val="99"/>
    <w:unhideWhenUsed/>
    <w:rsid w:val="00F334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485"/>
  </w:style>
  <w:style w:type="paragraph" w:styleId="ListParagraph">
    <w:name w:val="List Paragraph"/>
    <w:basedOn w:val="Normal"/>
    <w:uiPriority w:val="34"/>
    <w:qFormat/>
    <w:rsid w:val="000C07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9007E7"/>
    <w:pPr>
      <w:autoSpaceDE w:val="0"/>
      <w:autoSpaceDN w:val="0"/>
      <w:adjustRightInd w:val="0"/>
      <w:spacing w:after="0" w:line="141" w:lineRule="atLeast"/>
    </w:pPr>
    <w:rPr>
      <w:rFonts w:ascii="AtmaSerif-BookRoman" w:hAnsi="AtmaSerif-Book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06D30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D7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73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73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30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D73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85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6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5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4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0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1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263">
          <w:marLeft w:val="2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47362">
              <w:marLeft w:val="22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3" ma:contentTypeDescription="Create a new document." ma:contentTypeScope="" ma:versionID="962015985ceae82b63cf5b554f32b005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1388244cf66e3d72ee4025885c54069c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D20DC6-A0A4-4146-8AB4-A71E57CBDF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42395A-EA0C-4367-AA80-04622E59AA99}"/>
</file>

<file path=customXml/itemProps3.xml><?xml version="1.0" encoding="utf-8"?>
<ds:datastoreItem xmlns:ds="http://schemas.openxmlformats.org/officeDocument/2006/customXml" ds:itemID="{C9B67610-0CBD-44A3-B341-36AFB5646E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1468</TotalTime>
  <Pages>3</Pages>
  <Words>956</Words>
  <Characters>5261</Characters>
  <Application>Microsoft Office Word</Application>
  <DocSecurity>0</DocSecurity>
  <Lines>43</Lines>
  <Paragraphs>12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6205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Marina Greene</cp:lastModifiedBy>
  <cp:revision>33</cp:revision>
  <cp:lastPrinted>2022-03-17T13:37:00Z</cp:lastPrinted>
  <dcterms:created xsi:type="dcterms:W3CDTF">2022-02-24T14:24:00Z</dcterms:created>
  <dcterms:modified xsi:type="dcterms:W3CDTF">2022-03-28T10:56:00Z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